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26FD8" w14:textId="77777777" w:rsidR="00BE5EE2" w:rsidRDefault="00BE5EE2">
      <w:pPr>
        <w:pBdr>
          <w:top w:val="nil"/>
          <w:left w:val="nil"/>
          <w:bottom w:val="nil"/>
          <w:right w:val="nil"/>
          <w:between w:val="nil"/>
        </w:pBdr>
        <w:rPr>
          <w:b/>
          <w:sz w:val="28"/>
          <w:szCs w:val="28"/>
        </w:rPr>
      </w:pPr>
    </w:p>
    <w:p w14:paraId="57B96C36" w14:textId="77777777" w:rsidR="00BE5EE2" w:rsidRDefault="00EB7C5A">
      <w:pPr>
        <w:pBdr>
          <w:top w:val="nil"/>
          <w:left w:val="nil"/>
          <w:bottom w:val="nil"/>
          <w:right w:val="nil"/>
          <w:between w:val="nil"/>
        </w:pBdr>
        <w:rPr>
          <w:b/>
          <w:sz w:val="28"/>
          <w:szCs w:val="28"/>
        </w:rPr>
      </w:pPr>
      <w:r>
        <w:rPr>
          <w:b/>
          <w:sz w:val="28"/>
          <w:szCs w:val="28"/>
        </w:rPr>
        <w:t>Title: Latino History Matters: Making a Podcast</w:t>
      </w:r>
    </w:p>
    <w:p w14:paraId="7F79488A" w14:textId="77777777" w:rsidR="00BE5EE2" w:rsidRDefault="00BE5EE2">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BE5EE2" w14:paraId="4E43964C" w14:textId="77777777">
        <w:tc>
          <w:tcPr>
            <w:tcW w:w="10140" w:type="dxa"/>
            <w:shd w:val="clear" w:color="auto" w:fill="D9EAD3"/>
            <w:tcMar>
              <w:top w:w="100" w:type="dxa"/>
              <w:left w:w="100" w:type="dxa"/>
              <w:bottom w:w="100" w:type="dxa"/>
              <w:right w:w="100" w:type="dxa"/>
            </w:tcMar>
          </w:tcPr>
          <w:p w14:paraId="6AE0D476" w14:textId="77777777" w:rsidR="00BE5EE2" w:rsidRDefault="00EB7C5A">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11E9BCF3" w14:textId="77777777" w:rsidR="00BE5EE2" w:rsidRDefault="00BE5EE2">
      <w:pPr>
        <w:pBdr>
          <w:top w:val="nil"/>
          <w:left w:val="nil"/>
          <w:bottom w:val="nil"/>
          <w:right w:val="nil"/>
          <w:between w:val="nil"/>
        </w:pBdr>
        <w:rPr>
          <w:i/>
          <w:color w:val="FF0000"/>
        </w:rPr>
      </w:pPr>
    </w:p>
    <w:p w14:paraId="4F0279DD" w14:textId="77777777" w:rsidR="00BE5EE2" w:rsidRDefault="00EB7C5A">
      <w:pPr>
        <w:pBdr>
          <w:top w:val="nil"/>
          <w:left w:val="nil"/>
          <w:bottom w:val="nil"/>
          <w:right w:val="nil"/>
          <w:between w:val="nil"/>
        </w:pBdr>
        <w:rPr>
          <w:b/>
        </w:rPr>
      </w:pPr>
      <w:bookmarkStart w:id="0" w:name="blm2eldkipfz" w:colFirst="0" w:colLast="0"/>
      <w:bookmarkEnd w:id="0"/>
      <w:r>
        <w:rPr>
          <w:b/>
          <w:color w:val="274E13"/>
          <w:sz w:val="28"/>
          <w:szCs w:val="28"/>
        </w:rPr>
        <w:t>Overview</w:t>
      </w:r>
    </w:p>
    <w:p w14:paraId="2D09E6FB" w14:textId="77777777" w:rsidR="00BE5EE2" w:rsidRDefault="00BE5EE2">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BE5EE2" w14:paraId="7854A96F" w14:textId="77777777">
        <w:tc>
          <w:tcPr>
            <w:tcW w:w="2160" w:type="dxa"/>
            <w:shd w:val="clear" w:color="auto" w:fill="auto"/>
            <w:tcMar>
              <w:top w:w="100" w:type="dxa"/>
              <w:left w:w="100" w:type="dxa"/>
              <w:bottom w:w="100" w:type="dxa"/>
              <w:right w:w="100" w:type="dxa"/>
            </w:tcMar>
          </w:tcPr>
          <w:p w14:paraId="6FEF00E6" w14:textId="77777777" w:rsidR="00BE5EE2" w:rsidRDefault="00EB7C5A">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3F026FF7" w14:textId="77777777" w:rsidR="00BE5EE2" w:rsidRDefault="00EB7C5A">
            <w:pPr>
              <w:widowControl w:val="0"/>
              <w:pBdr>
                <w:top w:val="nil"/>
                <w:left w:val="nil"/>
                <w:bottom w:val="nil"/>
                <w:right w:val="nil"/>
                <w:between w:val="nil"/>
              </w:pBdr>
              <w:spacing w:line="240" w:lineRule="auto"/>
            </w:pPr>
            <w:r>
              <w:t xml:space="preserve">This unit has two overarching goals: first, for students to learn to use primary sources to make an argument about a </w:t>
            </w:r>
            <w:proofErr w:type="gramStart"/>
            <w:r>
              <w:t>particular historical</w:t>
            </w:r>
            <w:proofErr w:type="gramEnd"/>
            <w:r>
              <w:t xml:space="preserve"> event; second, for students to learn more about the history of their community. Students will work in teams of two to</w:t>
            </w:r>
            <w:r>
              <w:t xml:space="preserve"> three to create a podcast that serves to inform their classmates about a specific aspect of Latino experience in Boulder County during a </w:t>
            </w:r>
            <w:proofErr w:type="gramStart"/>
            <w:r>
              <w:t>particular time</w:t>
            </w:r>
            <w:proofErr w:type="gramEnd"/>
            <w:r>
              <w:t xml:space="preserve"> period. Beyond providing information, the students will focus on using one specific rhetorical appeal </w:t>
            </w:r>
            <w:r>
              <w:t xml:space="preserve">(ethos, logos, pathos) in their podcast in a way that will be recognizable to their audience. </w:t>
            </w:r>
          </w:p>
          <w:p w14:paraId="5B8E2CAC" w14:textId="77777777" w:rsidR="00BE5EE2" w:rsidRDefault="00EB7C5A">
            <w:pPr>
              <w:widowControl w:val="0"/>
              <w:numPr>
                <w:ilvl w:val="0"/>
                <w:numId w:val="7"/>
              </w:numPr>
              <w:pBdr>
                <w:top w:val="nil"/>
                <w:left w:val="nil"/>
                <w:bottom w:val="nil"/>
                <w:right w:val="nil"/>
                <w:between w:val="nil"/>
              </w:pBdr>
              <w:spacing w:line="240" w:lineRule="auto"/>
            </w:pPr>
            <w:r>
              <w:t xml:space="preserve">This lesson can be tweaked for different grade levels and contexts. For instance, the teacher may choose to limit the topic choices in order to make connections </w:t>
            </w:r>
            <w:r>
              <w:t>to a specific novel/unit of study. Upper-level teachers might choose to incorporate additional rhetorical devices into the project. In other cases, teachers may choose to focus on storytelling instead of argument.</w:t>
            </w:r>
          </w:p>
        </w:tc>
      </w:tr>
      <w:tr w:rsidR="00BE5EE2" w14:paraId="478BD493" w14:textId="77777777">
        <w:tc>
          <w:tcPr>
            <w:tcW w:w="2160" w:type="dxa"/>
            <w:shd w:val="clear" w:color="auto" w:fill="auto"/>
            <w:tcMar>
              <w:top w:w="100" w:type="dxa"/>
              <w:left w:w="100" w:type="dxa"/>
              <w:bottom w:w="100" w:type="dxa"/>
              <w:right w:w="100" w:type="dxa"/>
            </w:tcMar>
          </w:tcPr>
          <w:p w14:paraId="62F4F731" w14:textId="77777777" w:rsidR="00BE5EE2" w:rsidRDefault="00EB7C5A">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6ABBF3FB" w14:textId="77777777" w:rsidR="00BE5EE2" w:rsidRDefault="00EB7C5A">
            <w:pPr>
              <w:widowControl w:val="0"/>
              <w:pBdr>
                <w:top w:val="nil"/>
                <w:left w:val="nil"/>
                <w:bottom w:val="nil"/>
                <w:right w:val="nil"/>
                <w:between w:val="nil"/>
              </w:pBdr>
              <w:spacing w:line="240" w:lineRule="auto"/>
            </w:pPr>
            <w:r>
              <w:t>Jamie Neufeld</w:t>
            </w:r>
          </w:p>
        </w:tc>
      </w:tr>
      <w:tr w:rsidR="00BE5EE2" w14:paraId="0797F367" w14:textId="77777777">
        <w:tc>
          <w:tcPr>
            <w:tcW w:w="2160" w:type="dxa"/>
            <w:shd w:val="clear" w:color="auto" w:fill="auto"/>
            <w:tcMar>
              <w:top w:w="100" w:type="dxa"/>
              <w:left w:w="100" w:type="dxa"/>
              <w:bottom w:w="100" w:type="dxa"/>
              <w:right w:w="100" w:type="dxa"/>
            </w:tcMar>
          </w:tcPr>
          <w:p w14:paraId="5A66F6EC" w14:textId="77777777" w:rsidR="00BE5EE2" w:rsidRDefault="00EB7C5A">
            <w:pPr>
              <w:widowControl w:val="0"/>
              <w:pBdr>
                <w:top w:val="nil"/>
                <w:left w:val="nil"/>
                <w:bottom w:val="nil"/>
                <w:right w:val="nil"/>
                <w:between w:val="nil"/>
              </w:pBdr>
              <w:spacing w:line="240" w:lineRule="auto"/>
              <w:rPr>
                <w:b/>
              </w:rPr>
            </w:pPr>
            <w:r>
              <w:rPr>
                <w:b/>
              </w:rPr>
              <w:t>Grade Level/</w:t>
            </w:r>
          </w:p>
          <w:p w14:paraId="3B1BAEAD" w14:textId="77777777" w:rsidR="00BE5EE2" w:rsidRDefault="00EB7C5A">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3008EEC0" w14:textId="77777777" w:rsidR="00BE5EE2" w:rsidRDefault="00EB7C5A">
            <w:pPr>
              <w:widowControl w:val="0"/>
              <w:pBdr>
                <w:top w:val="nil"/>
                <w:left w:val="nil"/>
                <w:bottom w:val="nil"/>
                <w:right w:val="nil"/>
                <w:between w:val="nil"/>
              </w:pBdr>
              <w:spacing w:line="240" w:lineRule="auto"/>
            </w:pPr>
            <w:r>
              <w:t>High School, Language Arts</w:t>
            </w:r>
          </w:p>
          <w:p w14:paraId="61BC15AA" w14:textId="77777777" w:rsidR="00BE5EE2" w:rsidRDefault="00BE5EE2">
            <w:pPr>
              <w:widowControl w:val="0"/>
              <w:pBdr>
                <w:top w:val="nil"/>
                <w:left w:val="nil"/>
                <w:bottom w:val="nil"/>
                <w:right w:val="nil"/>
                <w:between w:val="nil"/>
              </w:pBdr>
              <w:spacing w:line="240" w:lineRule="auto"/>
            </w:pPr>
          </w:p>
        </w:tc>
      </w:tr>
      <w:tr w:rsidR="00BE5EE2" w14:paraId="5BD707AD" w14:textId="77777777">
        <w:tc>
          <w:tcPr>
            <w:tcW w:w="2160" w:type="dxa"/>
            <w:shd w:val="clear" w:color="auto" w:fill="auto"/>
            <w:tcMar>
              <w:top w:w="100" w:type="dxa"/>
              <w:left w:w="100" w:type="dxa"/>
              <w:bottom w:w="100" w:type="dxa"/>
              <w:right w:w="100" w:type="dxa"/>
            </w:tcMar>
          </w:tcPr>
          <w:p w14:paraId="6B616552" w14:textId="77777777" w:rsidR="00BE5EE2" w:rsidRDefault="00EB7C5A">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1278EFC1" w14:textId="77777777" w:rsidR="00BE5EE2" w:rsidRDefault="00EB7C5A">
            <w:pPr>
              <w:pBdr>
                <w:top w:val="nil"/>
                <w:left w:val="nil"/>
                <w:bottom w:val="nil"/>
                <w:right w:val="nil"/>
                <w:between w:val="nil"/>
              </w:pBdr>
              <w:rPr>
                <w:color w:val="373737"/>
              </w:rPr>
            </w:pPr>
            <w:hyperlink r:id="rId7">
              <w:r>
                <w:rPr>
                  <w:color w:val="373737"/>
                </w:rPr>
                <w:t>CCSS.ELA-LITERACY.SL.9-10.5</w:t>
              </w:r>
            </w:hyperlink>
            <w:r>
              <w:fldChar w:fldCharType="begin"/>
            </w:r>
            <w:r>
              <w:instrText xml:space="preserve"> HYPERLINK "http://www.corestandards.org/ELA-Literacy/SL/9-10/5/" </w:instrText>
            </w:r>
            <w:r>
              <w:fldChar w:fldCharType="separate"/>
            </w:r>
          </w:p>
          <w:p w14:paraId="4492876B" w14:textId="77777777" w:rsidR="00BE5EE2" w:rsidRDefault="00EB7C5A">
            <w:pPr>
              <w:pBdr>
                <w:top w:val="nil"/>
                <w:left w:val="nil"/>
                <w:bottom w:val="nil"/>
                <w:right w:val="nil"/>
                <w:between w:val="nil"/>
              </w:pBdr>
              <w:rPr>
                <w:color w:val="202020"/>
              </w:rPr>
            </w:pPr>
            <w:r>
              <w:fldChar w:fldCharType="end"/>
            </w:r>
            <w:r>
              <w:rPr>
                <w:color w:val="202020"/>
              </w:rPr>
              <w:t>Make strategic use of digital media (e.g., textual, graphical, audio, visual, and interactive elements) in presentations to enhance understanding of findings, reasoning, and evidence and</w:t>
            </w:r>
            <w:r>
              <w:rPr>
                <w:color w:val="202020"/>
              </w:rPr>
              <w:t xml:space="preserve"> to add interest.</w:t>
            </w:r>
          </w:p>
          <w:p w14:paraId="4461F893" w14:textId="77777777" w:rsidR="00BE5EE2" w:rsidRDefault="00EB7C5A">
            <w:pPr>
              <w:widowControl w:val="0"/>
              <w:pBdr>
                <w:top w:val="nil"/>
                <w:left w:val="nil"/>
                <w:bottom w:val="nil"/>
                <w:right w:val="nil"/>
                <w:between w:val="nil"/>
              </w:pBdr>
              <w:spacing w:line="240" w:lineRule="auto"/>
              <w:rPr>
                <w:color w:val="373737"/>
              </w:rPr>
            </w:pPr>
            <w:r>
              <w:fldChar w:fldCharType="begin"/>
            </w:r>
            <w:r>
              <w:instrText xml:space="preserve"> HYPERLINK "http://www.corestandards.org/ELA-Literacy/W/9-10/2/" </w:instrText>
            </w:r>
            <w:r>
              <w:fldChar w:fldCharType="separate"/>
            </w:r>
            <w:r>
              <w:rPr>
                <w:color w:val="373737"/>
              </w:rPr>
              <w:t>CCSS.ELA-LITERACY.W.9-10.2</w:t>
            </w:r>
          </w:p>
          <w:p w14:paraId="7D89FE09" w14:textId="77777777" w:rsidR="00BE5EE2" w:rsidRDefault="00EB7C5A">
            <w:pPr>
              <w:widowControl w:val="0"/>
              <w:pBdr>
                <w:top w:val="nil"/>
                <w:left w:val="nil"/>
                <w:bottom w:val="nil"/>
                <w:right w:val="nil"/>
                <w:between w:val="nil"/>
              </w:pBdr>
              <w:spacing w:line="240" w:lineRule="auto"/>
              <w:rPr>
                <w:color w:val="202020"/>
              </w:rPr>
            </w:pPr>
            <w:r>
              <w:fldChar w:fldCharType="end"/>
            </w:r>
            <w:r>
              <w:rPr>
                <w:color w:val="202020"/>
              </w:rPr>
              <w:t>Write informative/explanatory texts to examine and convey complex ideas, concepts, and information clearly and accurately through the effective selection, organization, and analysis of content.</w:t>
            </w:r>
          </w:p>
          <w:p w14:paraId="31E388EB" w14:textId="77777777" w:rsidR="00BE5EE2" w:rsidRDefault="00EB7C5A">
            <w:pPr>
              <w:widowControl w:val="0"/>
              <w:pBdr>
                <w:top w:val="nil"/>
                <w:left w:val="nil"/>
                <w:bottom w:val="nil"/>
                <w:right w:val="nil"/>
                <w:between w:val="nil"/>
              </w:pBdr>
              <w:spacing w:line="240" w:lineRule="auto"/>
              <w:rPr>
                <w:color w:val="373737"/>
              </w:rPr>
            </w:pPr>
            <w:r>
              <w:fldChar w:fldCharType="begin"/>
            </w:r>
            <w:r>
              <w:instrText xml:space="preserve"> HYPERLINK "http://www.corestandards.org/ELA-Literacy/W/9-10/3/" </w:instrText>
            </w:r>
            <w:r>
              <w:fldChar w:fldCharType="separate"/>
            </w:r>
            <w:r>
              <w:rPr>
                <w:color w:val="373737"/>
              </w:rPr>
              <w:t>CCSS.ELA-LITERACY.W.9-10.3</w:t>
            </w:r>
          </w:p>
          <w:p w14:paraId="01087DB6" w14:textId="77777777" w:rsidR="00BE5EE2" w:rsidRDefault="00EB7C5A">
            <w:pPr>
              <w:widowControl w:val="0"/>
              <w:pBdr>
                <w:top w:val="nil"/>
                <w:left w:val="nil"/>
                <w:bottom w:val="nil"/>
                <w:right w:val="nil"/>
                <w:between w:val="nil"/>
              </w:pBdr>
              <w:spacing w:line="240" w:lineRule="auto"/>
              <w:rPr>
                <w:color w:val="202020"/>
              </w:rPr>
            </w:pPr>
            <w:r>
              <w:fldChar w:fldCharType="end"/>
            </w:r>
            <w:r>
              <w:rPr>
                <w:color w:val="202020"/>
              </w:rPr>
              <w:t>Write narratives to develop real or imagined experiences or events using effective technique, well-chosen details, and well-structured event sequences.</w:t>
            </w:r>
          </w:p>
          <w:p w14:paraId="3DCB5688" w14:textId="77777777" w:rsidR="00BE5EE2" w:rsidRDefault="00BE5EE2">
            <w:pPr>
              <w:widowControl w:val="0"/>
              <w:pBdr>
                <w:top w:val="nil"/>
                <w:left w:val="nil"/>
                <w:bottom w:val="nil"/>
                <w:right w:val="nil"/>
                <w:between w:val="nil"/>
              </w:pBdr>
              <w:spacing w:line="240" w:lineRule="auto"/>
            </w:pPr>
          </w:p>
          <w:p w14:paraId="3CC367B7" w14:textId="77777777" w:rsidR="00BE5EE2" w:rsidRDefault="00EB7C5A">
            <w:pPr>
              <w:widowControl w:val="0"/>
              <w:pBdr>
                <w:top w:val="nil"/>
                <w:left w:val="nil"/>
                <w:bottom w:val="nil"/>
                <w:right w:val="nil"/>
                <w:between w:val="nil"/>
              </w:pBdr>
              <w:spacing w:line="240" w:lineRule="auto"/>
            </w:pPr>
            <w:r>
              <w:t>Objectiv</w:t>
            </w:r>
            <w:r>
              <w:t>es:</w:t>
            </w:r>
          </w:p>
          <w:p w14:paraId="2F6EA149" w14:textId="77777777" w:rsidR="00BE5EE2" w:rsidRDefault="00EB7C5A">
            <w:pPr>
              <w:widowControl w:val="0"/>
              <w:numPr>
                <w:ilvl w:val="0"/>
                <w:numId w:val="1"/>
              </w:numPr>
              <w:pBdr>
                <w:top w:val="nil"/>
                <w:left w:val="nil"/>
                <w:bottom w:val="nil"/>
                <w:right w:val="nil"/>
                <w:between w:val="nil"/>
              </w:pBdr>
              <w:spacing w:line="240" w:lineRule="auto"/>
            </w:pPr>
            <w:r>
              <w:t>SWBT use rhetorical devices with intention</w:t>
            </w:r>
          </w:p>
          <w:p w14:paraId="422E4423" w14:textId="77777777" w:rsidR="00BE5EE2" w:rsidRDefault="00EB7C5A">
            <w:pPr>
              <w:widowControl w:val="0"/>
              <w:numPr>
                <w:ilvl w:val="0"/>
                <w:numId w:val="3"/>
              </w:numPr>
              <w:pBdr>
                <w:top w:val="nil"/>
                <w:left w:val="nil"/>
                <w:bottom w:val="nil"/>
                <w:right w:val="nil"/>
                <w:between w:val="nil"/>
              </w:pBdr>
              <w:spacing w:line="240" w:lineRule="auto"/>
            </w:pPr>
            <w:r>
              <w:t>SWBT interpret and examine the experiences of diverse members of a community</w:t>
            </w:r>
          </w:p>
          <w:p w14:paraId="03F8CBA9" w14:textId="77777777" w:rsidR="00BE5EE2" w:rsidRDefault="00EB7C5A">
            <w:pPr>
              <w:widowControl w:val="0"/>
              <w:numPr>
                <w:ilvl w:val="0"/>
                <w:numId w:val="3"/>
              </w:numPr>
              <w:pBdr>
                <w:top w:val="nil"/>
                <w:left w:val="nil"/>
                <w:bottom w:val="nil"/>
                <w:right w:val="nil"/>
                <w:between w:val="nil"/>
              </w:pBdr>
              <w:spacing w:line="240" w:lineRule="auto"/>
            </w:pPr>
            <w:r>
              <w:lastRenderedPageBreak/>
              <w:t>SWBT think critically about using information for a specific purpose</w:t>
            </w:r>
          </w:p>
          <w:p w14:paraId="7AA9B6CE" w14:textId="77777777" w:rsidR="00BE5EE2" w:rsidRDefault="00EB7C5A">
            <w:pPr>
              <w:widowControl w:val="0"/>
              <w:numPr>
                <w:ilvl w:val="0"/>
                <w:numId w:val="3"/>
              </w:numPr>
              <w:pBdr>
                <w:top w:val="nil"/>
                <w:left w:val="nil"/>
                <w:bottom w:val="nil"/>
                <w:right w:val="nil"/>
                <w:between w:val="nil"/>
              </w:pBdr>
              <w:spacing w:line="240" w:lineRule="auto"/>
            </w:pPr>
            <w:r>
              <w:t>SWBT use technology for authentic purposes</w:t>
            </w:r>
          </w:p>
        </w:tc>
      </w:tr>
      <w:tr w:rsidR="00BE5EE2" w14:paraId="60E8E37A" w14:textId="77777777">
        <w:tc>
          <w:tcPr>
            <w:tcW w:w="2160" w:type="dxa"/>
            <w:shd w:val="clear" w:color="auto" w:fill="auto"/>
            <w:tcMar>
              <w:top w:w="100" w:type="dxa"/>
              <w:left w:w="100" w:type="dxa"/>
              <w:bottom w:w="100" w:type="dxa"/>
              <w:right w:w="100" w:type="dxa"/>
            </w:tcMar>
          </w:tcPr>
          <w:p w14:paraId="634E6803" w14:textId="77777777" w:rsidR="00BE5EE2" w:rsidRDefault="00EB7C5A">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51F93812" w14:textId="77777777" w:rsidR="00BE5EE2" w:rsidRDefault="00EB7C5A">
            <w:pPr>
              <w:widowControl w:val="0"/>
              <w:pBdr>
                <w:top w:val="nil"/>
                <w:left w:val="nil"/>
                <w:bottom w:val="nil"/>
                <w:right w:val="nil"/>
                <w:between w:val="nil"/>
              </w:pBdr>
              <w:spacing w:line="240" w:lineRule="auto"/>
            </w:pPr>
            <w:r>
              <w:t>1-2 weeks</w:t>
            </w:r>
          </w:p>
        </w:tc>
      </w:tr>
      <w:tr w:rsidR="00BE5EE2" w14:paraId="776FB075" w14:textId="77777777">
        <w:tc>
          <w:tcPr>
            <w:tcW w:w="2160" w:type="dxa"/>
            <w:shd w:val="clear" w:color="auto" w:fill="auto"/>
            <w:tcMar>
              <w:top w:w="100" w:type="dxa"/>
              <w:left w:w="100" w:type="dxa"/>
              <w:bottom w:w="100" w:type="dxa"/>
              <w:right w:w="100" w:type="dxa"/>
            </w:tcMar>
          </w:tcPr>
          <w:p w14:paraId="616BB076" w14:textId="77777777" w:rsidR="00BE5EE2" w:rsidRDefault="00EB7C5A">
            <w:pPr>
              <w:pBdr>
                <w:top w:val="nil"/>
                <w:left w:val="nil"/>
                <w:bottom w:val="nil"/>
                <w:right w:val="nil"/>
                <w:between w:val="nil"/>
              </w:pBdr>
              <w:rPr>
                <w:b/>
              </w:rPr>
            </w:pPr>
            <w:r>
              <w:rPr>
                <w:b/>
              </w:rPr>
              <w:t>Topics</w:t>
            </w:r>
          </w:p>
        </w:tc>
        <w:tc>
          <w:tcPr>
            <w:tcW w:w="7770" w:type="dxa"/>
            <w:shd w:val="clear" w:color="auto" w:fill="auto"/>
            <w:tcMar>
              <w:top w:w="100" w:type="dxa"/>
              <w:left w:w="100" w:type="dxa"/>
              <w:bottom w:w="100" w:type="dxa"/>
              <w:right w:w="100" w:type="dxa"/>
            </w:tcMar>
          </w:tcPr>
          <w:p w14:paraId="7B5D8358" w14:textId="77777777" w:rsidR="00BE5EE2" w:rsidRDefault="00EB7C5A">
            <w:pPr>
              <w:widowControl w:val="0"/>
              <w:pBdr>
                <w:top w:val="nil"/>
                <w:left w:val="nil"/>
                <w:bottom w:val="nil"/>
                <w:right w:val="nil"/>
                <w:between w:val="nil"/>
              </w:pBdr>
              <w:spacing w:line="240" w:lineRule="auto"/>
            </w:pPr>
            <w:r>
              <w:t>Education/schools, Farm work/agriculture/ranching, Friends/couples/social life, Houses/living places; Immigration, Mining, Neighborhoods; Racism/discrimination, Soldiers/wars/veterans; Sports/outdoor activities</w:t>
            </w:r>
          </w:p>
          <w:p w14:paraId="4D84B710" w14:textId="77777777" w:rsidR="00BE5EE2" w:rsidRDefault="00EB7C5A">
            <w:pPr>
              <w:widowControl w:val="0"/>
              <w:pBdr>
                <w:top w:val="nil"/>
                <w:left w:val="nil"/>
                <w:bottom w:val="nil"/>
                <w:right w:val="nil"/>
                <w:between w:val="nil"/>
              </w:pBdr>
              <w:spacing w:line="240" w:lineRule="auto"/>
            </w:pPr>
            <w:r>
              <w:t>Outline topi</w:t>
            </w:r>
            <w:r>
              <w:t>cs:  Early Hispanic immigration to Boulder County; The contributions of Hispanic workers; Labor unions and strikes; Military service in World War II, Korea, and Vietnam; Housing and neighborhoods; Food, health, and medicine; The education of Latino childre</w:t>
            </w:r>
            <w:r>
              <w:t>n</w:t>
            </w:r>
          </w:p>
        </w:tc>
      </w:tr>
      <w:tr w:rsidR="00BE5EE2" w14:paraId="604E7D06" w14:textId="77777777">
        <w:tc>
          <w:tcPr>
            <w:tcW w:w="2160" w:type="dxa"/>
            <w:shd w:val="clear" w:color="auto" w:fill="auto"/>
            <w:tcMar>
              <w:top w:w="100" w:type="dxa"/>
              <w:left w:w="100" w:type="dxa"/>
              <w:bottom w:w="100" w:type="dxa"/>
              <w:right w:w="100" w:type="dxa"/>
            </w:tcMar>
          </w:tcPr>
          <w:p w14:paraId="12D17BEE" w14:textId="77777777" w:rsidR="00BE5EE2" w:rsidRDefault="00EB7C5A">
            <w:pPr>
              <w:pBdr>
                <w:top w:val="nil"/>
                <w:left w:val="nil"/>
                <w:bottom w:val="nil"/>
                <w:right w:val="nil"/>
                <w:between w:val="nil"/>
              </w:pBdr>
              <w:rPr>
                <w:b/>
              </w:rPr>
            </w:pPr>
            <w:r>
              <w:rPr>
                <w:b/>
              </w:rPr>
              <w:t>Time Periods</w:t>
            </w:r>
          </w:p>
        </w:tc>
        <w:tc>
          <w:tcPr>
            <w:tcW w:w="7770" w:type="dxa"/>
            <w:shd w:val="clear" w:color="auto" w:fill="auto"/>
            <w:tcMar>
              <w:top w:w="100" w:type="dxa"/>
              <w:left w:w="100" w:type="dxa"/>
              <w:bottom w:w="100" w:type="dxa"/>
              <w:right w:w="100" w:type="dxa"/>
            </w:tcMar>
          </w:tcPr>
          <w:p w14:paraId="098C2405" w14:textId="77777777" w:rsidR="00BE5EE2" w:rsidRDefault="00EB7C5A">
            <w:pPr>
              <w:widowControl w:val="0"/>
              <w:pBdr>
                <w:top w:val="nil"/>
                <w:left w:val="nil"/>
                <w:bottom w:val="nil"/>
                <w:right w:val="nil"/>
                <w:between w:val="nil"/>
              </w:pBdr>
              <w:spacing w:line="240" w:lineRule="auto"/>
            </w:pPr>
            <w:r>
              <w:t>1900s-1910s; 1920s-1930s; 1940-1954, 1966-1980</w:t>
            </w:r>
          </w:p>
        </w:tc>
      </w:tr>
      <w:tr w:rsidR="00BE5EE2" w14:paraId="54628C49" w14:textId="77777777">
        <w:tc>
          <w:tcPr>
            <w:tcW w:w="2160" w:type="dxa"/>
            <w:shd w:val="clear" w:color="auto" w:fill="auto"/>
            <w:tcMar>
              <w:top w:w="100" w:type="dxa"/>
              <w:left w:w="100" w:type="dxa"/>
              <w:bottom w:w="100" w:type="dxa"/>
              <w:right w:w="100" w:type="dxa"/>
            </w:tcMar>
          </w:tcPr>
          <w:p w14:paraId="3E1F4BA3" w14:textId="77777777" w:rsidR="00BE5EE2" w:rsidRDefault="00EB7C5A">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51A57ABD" w14:textId="77777777" w:rsidR="00BE5EE2" w:rsidRDefault="00EB7C5A">
            <w:pPr>
              <w:widowControl w:val="0"/>
              <w:pBdr>
                <w:top w:val="nil"/>
                <w:left w:val="nil"/>
                <w:bottom w:val="nil"/>
                <w:right w:val="nil"/>
                <w:between w:val="nil"/>
              </w:pBdr>
              <w:spacing w:line="240" w:lineRule="auto"/>
            </w:pPr>
            <w:r>
              <w:t>ethos, logos, pathos, rhetorical appeals, farmworkers, coal mining, Language Arts, podcast, Education/schools, Farm work/agriculture/ranching, Friends/couples/social life, Immigration, Mining, Racism/discrimination, Sports/outdoor activities</w:t>
            </w:r>
          </w:p>
        </w:tc>
      </w:tr>
    </w:tbl>
    <w:p w14:paraId="63ACAE60" w14:textId="77777777" w:rsidR="00BE5EE2" w:rsidRDefault="00BE5EE2">
      <w:pPr>
        <w:pBdr>
          <w:top w:val="nil"/>
          <w:left w:val="nil"/>
          <w:bottom w:val="nil"/>
          <w:right w:val="nil"/>
          <w:between w:val="nil"/>
        </w:pBdr>
      </w:pPr>
    </w:p>
    <w:p w14:paraId="72AA7B41" w14:textId="77777777" w:rsidR="00BE5EE2" w:rsidRDefault="00BE5EE2">
      <w:pPr>
        <w:pBdr>
          <w:top w:val="nil"/>
          <w:left w:val="nil"/>
          <w:bottom w:val="nil"/>
          <w:right w:val="nil"/>
          <w:between w:val="nil"/>
        </w:pBdr>
      </w:pPr>
    </w:p>
    <w:p w14:paraId="1147596A" w14:textId="77777777" w:rsidR="00BE5EE2" w:rsidRDefault="00EB7C5A">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793DE117" w14:textId="77777777" w:rsidR="00BE5EE2" w:rsidRDefault="00BE5EE2">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BE5EE2" w14:paraId="56D354B7" w14:textId="77777777">
        <w:tc>
          <w:tcPr>
            <w:tcW w:w="2175" w:type="dxa"/>
            <w:shd w:val="clear" w:color="auto" w:fill="auto"/>
            <w:tcMar>
              <w:top w:w="100" w:type="dxa"/>
              <w:left w:w="100" w:type="dxa"/>
              <w:bottom w:w="100" w:type="dxa"/>
              <w:right w:w="100" w:type="dxa"/>
            </w:tcMar>
          </w:tcPr>
          <w:p w14:paraId="55F1284A" w14:textId="75DB3C3E" w:rsidR="00BE5EE2" w:rsidRDefault="00EB7C5A">
            <w:pPr>
              <w:widowControl w:val="0"/>
              <w:pBdr>
                <w:top w:val="nil"/>
                <w:left w:val="nil"/>
                <w:bottom w:val="nil"/>
                <w:right w:val="nil"/>
                <w:between w:val="nil"/>
              </w:pBdr>
              <w:spacing w:line="240" w:lineRule="auto"/>
            </w:pPr>
            <w:r>
              <w:rPr>
                <w:b/>
              </w:rPr>
              <w:t>Materials</w:t>
            </w:r>
            <w:r w:rsidR="002569DC">
              <w:rPr>
                <w:b/>
              </w:rPr>
              <w:t xml:space="preserve"> </w:t>
            </w:r>
          </w:p>
        </w:tc>
        <w:tc>
          <w:tcPr>
            <w:tcW w:w="7755" w:type="dxa"/>
            <w:shd w:val="clear" w:color="auto" w:fill="auto"/>
            <w:tcMar>
              <w:top w:w="100" w:type="dxa"/>
              <w:left w:w="100" w:type="dxa"/>
              <w:bottom w:w="100" w:type="dxa"/>
              <w:right w:w="100" w:type="dxa"/>
            </w:tcMar>
          </w:tcPr>
          <w:p w14:paraId="1FA37F51" w14:textId="7894AB78" w:rsidR="00BE5EE2" w:rsidRDefault="0039384A">
            <w:pPr>
              <w:widowControl w:val="0"/>
              <w:numPr>
                <w:ilvl w:val="0"/>
                <w:numId w:val="2"/>
              </w:numPr>
              <w:pBdr>
                <w:top w:val="nil"/>
                <w:left w:val="nil"/>
                <w:bottom w:val="nil"/>
                <w:right w:val="nil"/>
                <w:between w:val="nil"/>
              </w:pBdr>
              <w:spacing w:line="240" w:lineRule="auto"/>
              <w:rPr>
                <w:b/>
              </w:rPr>
            </w:pPr>
            <w:r w:rsidRPr="0039384A">
              <w:rPr>
                <w:b/>
                <w:bCs/>
              </w:rPr>
              <w:t>Primary Sources Sets from the Boulder County Latino History Project</w:t>
            </w:r>
            <w:hyperlink r:id="rId8">
              <w:r w:rsidR="00EB7C5A">
                <w:rPr>
                  <w:b/>
                  <w:color w:val="1155CC"/>
                  <w:u w:val="single"/>
                </w:rPr>
                <w:t xml:space="preserve"> </w:t>
              </w:r>
            </w:hyperlink>
            <w:r w:rsidR="00EB7C5A">
              <w:rPr>
                <w:b/>
              </w:rPr>
              <w:t>on topics including:</w:t>
            </w:r>
          </w:p>
          <w:p w14:paraId="5E58177F" w14:textId="4E9BD777" w:rsidR="00BE5EE2" w:rsidRPr="00A37EEB" w:rsidRDefault="00EB7C5A">
            <w:pPr>
              <w:numPr>
                <w:ilvl w:val="1"/>
                <w:numId w:val="2"/>
              </w:numPr>
              <w:pBdr>
                <w:top w:val="nil"/>
                <w:left w:val="nil"/>
                <w:bottom w:val="nil"/>
                <w:right w:val="nil"/>
                <w:between w:val="nil"/>
              </w:pBdr>
              <w:rPr>
                <w:rStyle w:val="Hyperlink"/>
              </w:rPr>
            </w:pPr>
            <w:hyperlink r:id="rId9">
              <w:r>
                <w:rPr>
                  <w:color w:val="1155CC"/>
                  <w:u w:val="single"/>
                </w:rPr>
                <w:t>Educ</w:t>
              </w:r>
              <w:r>
                <w:rPr>
                  <w:color w:val="1155CC"/>
                  <w:u w:val="single"/>
                </w:rPr>
                <w:t>a</w:t>
              </w:r>
              <w:r>
                <w:rPr>
                  <w:color w:val="1155CC"/>
                  <w:u w:val="single"/>
                </w:rPr>
                <w:t xml:space="preserve">tion of Latino Children </w:t>
              </w:r>
              <w:r>
                <w:rPr>
                  <w:color w:val="1155CC"/>
                  <w:u w:val="single"/>
                </w:rPr>
                <w:t>1</w:t>
              </w:r>
              <w:r>
                <w:rPr>
                  <w:color w:val="1155CC"/>
                  <w:u w:val="single"/>
                </w:rPr>
                <w:t>900-1980</w:t>
              </w:r>
            </w:hyperlink>
            <w:r w:rsidR="00A37EEB">
              <w:rPr>
                <w:color w:val="1155CC"/>
                <w:u w:val="single"/>
              </w:rPr>
              <w:t xml:space="preserve">, </w:t>
            </w:r>
            <w:r w:rsidR="00A37EEB">
              <w:rPr>
                <w:color w:val="1155CC"/>
                <w:u w:val="single"/>
              </w:rPr>
              <w:fldChar w:fldCharType="begin"/>
            </w:r>
            <w:r w:rsidR="00A37EEB">
              <w:rPr>
                <w:color w:val="1155CC"/>
                <w:u w:val="single"/>
              </w:rPr>
              <w:instrText xml:space="preserve"> HYPERLINK "http://teachbocolatinohistory.colorado.edu/wp-content/uploads/2015/10/Text_-_Education-of-Latino-Children-1900-1980_.docx" </w:instrText>
            </w:r>
            <w:r w:rsidR="00A37EEB">
              <w:rPr>
                <w:color w:val="1155CC"/>
                <w:u w:val="single"/>
              </w:rPr>
            </w:r>
            <w:r w:rsidR="00A37EEB">
              <w:rPr>
                <w:color w:val="1155CC"/>
                <w:u w:val="single"/>
              </w:rPr>
              <w:fldChar w:fldCharType="separate"/>
            </w:r>
            <w:r w:rsidR="00A37EEB" w:rsidRPr="00A37EEB">
              <w:rPr>
                <w:rStyle w:val="Hyperlink"/>
              </w:rPr>
              <w:t>(T</w:t>
            </w:r>
            <w:r w:rsidR="00A37EEB" w:rsidRPr="00A37EEB">
              <w:rPr>
                <w:rStyle w:val="Hyperlink"/>
              </w:rPr>
              <w:t>e</w:t>
            </w:r>
            <w:r w:rsidR="00A37EEB" w:rsidRPr="00A37EEB">
              <w:rPr>
                <w:rStyle w:val="Hyperlink"/>
              </w:rPr>
              <w:t>xt)</w:t>
            </w:r>
          </w:p>
          <w:p w14:paraId="748A5181" w14:textId="6CEBB863" w:rsidR="00BE5EE2" w:rsidRDefault="00A37EEB">
            <w:pPr>
              <w:numPr>
                <w:ilvl w:val="1"/>
                <w:numId w:val="2"/>
              </w:numPr>
              <w:pBdr>
                <w:top w:val="nil"/>
                <w:left w:val="nil"/>
                <w:bottom w:val="nil"/>
                <w:right w:val="nil"/>
                <w:between w:val="nil"/>
              </w:pBdr>
            </w:pPr>
            <w:r>
              <w:rPr>
                <w:color w:val="1155CC"/>
                <w:u w:val="single"/>
              </w:rPr>
              <w:fldChar w:fldCharType="end"/>
            </w:r>
            <w:r w:rsidR="00EB7C5A">
              <w:fldChar w:fldCharType="begin"/>
            </w:r>
            <w:r>
              <w:instrText xml:space="preserve">HYPERLINK "http://teachbocolatinohistory.colorado.edu/wp-content/uploads/2015/10/Primary-source-set_-_Food-Health-and-Medicine-1900-1980_.pdf" \h </w:instrText>
            </w:r>
            <w:r w:rsidR="00EB7C5A">
              <w:fldChar w:fldCharType="separate"/>
            </w:r>
            <w:r w:rsidR="00EB7C5A">
              <w:rPr>
                <w:color w:val="1155CC"/>
                <w:u w:val="single"/>
              </w:rPr>
              <w:t>Food, Health and</w:t>
            </w:r>
            <w:r w:rsidR="00EB7C5A">
              <w:rPr>
                <w:color w:val="1155CC"/>
                <w:u w:val="single"/>
              </w:rPr>
              <w:t xml:space="preserve"> </w:t>
            </w:r>
            <w:r w:rsidR="00EB7C5A">
              <w:rPr>
                <w:color w:val="1155CC"/>
                <w:u w:val="single"/>
              </w:rPr>
              <w:t>Medicine 1900-1980</w:t>
            </w:r>
            <w:r w:rsidR="00EB7C5A">
              <w:rPr>
                <w:color w:val="1155CC"/>
                <w:u w:val="single"/>
              </w:rPr>
              <w:fldChar w:fldCharType="end"/>
            </w:r>
            <w:r>
              <w:rPr>
                <w:color w:val="1155CC"/>
                <w:u w:val="single"/>
              </w:rPr>
              <w:t xml:space="preserve">, </w:t>
            </w:r>
            <w:r>
              <w:rPr>
                <w:color w:val="1155CC"/>
                <w:u w:val="single"/>
              </w:rPr>
              <w:fldChar w:fldCharType="begin"/>
            </w:r>
            <w:r>
              <w:rPr>
                <w:color w:val="1155CC"/>
                <w:u w:val="single"/>
              </w:rPr>
              <w:instrText xml:space="preserve"> HYPERLINK "http://teachbocolatinohistory.colorado.edu/wp-content/uploads/2015/10/Text_-_Food-Health-and-Medicine-1900-1980_.docx" </w:instrText>
            </w:r>
            <w:r>
              <w:rPr>
                <w:color w:val="1155CC"/>
                <w:u w:val="single"/>
              </w:rPr>
            </w:r>
            <w:r>
              <w:rPr>
                <w:color w:val="1155CC"/>
                <w:u w:val="single"/>
              </w:rPr>
              <w:fldChar w:fldCharType="separate"/>
            </w:r>
            <w:r w:rsidRPr="00A37EEB">
              <w:rPr>
                <w:rStyle w:val="Hyperlink"/>
              </w:rPr>
              <w:t>(Text)</w:t>
            </w:r>
            <w:r>
              <w:rPr>
                <w:color w:val="1155CC"/>
                <w:u w:val="single"/>
              </w:rPr>
              <w:fldChar w:fldCharType="end"/>
            </w:r>
          </w:p>
          <w:p w14:paraId="7965B10E" w14:textId="3F785CA1" w:rsidR="00BE5EE2" w:rsidRDefault="00EB7C5A">
            <w:pPr>
              <w:numPr>
                <w:ilvl w:val="1"/>
                <w:numId w:val="2"/>
              </w:numPr>
              <w:pBdr>
                <w:top w:val="nil"/>
                <w:left w:val="nil"/>
                <w:bottom w:val="nil"/>
                <w:right w:val="nil"/>
                <w:between w:val="nil"/>
              </w:pBdr>
            </w:pPr>
            <w:hyperlink r:id="rId10">
              <w:r>
                <w:rPr>
                  <w:color w:val="1155CC"/>
                  <w:u w:val="single"/>
                </w:rPr>
                <w:t>Housing and Neigh</w:t>
              </w:r>
              <w:r>
                <w:rPr>
                  <w:color w:val="1155CC"/>
                  <w:u w:val="single"/>
                </w:rPr>
                <w:t>b</w:t>
              </w:r>
              <w:r>
                <w:rPr>
                  <w:color w:val="1155CC"/>
                  <w:u w:val="single"/>
                </w:rPr>
                <w:t>orhoods 1900-1980</w:t>
              </w:r>
            </w:hyperlink>
            <w:r w:rsidR="00A37EEB">
              <w:rPr>
                <w:color w:val="1155CC"/>
                <w:u w:val="single"/>
              </w:rPr>
              <w:t xml:space="preserve">, </w:t>
            </w:r>
            <w:r w:rsidR="00243E1E">
              <w:rPr>
                <w:color w:val="1155CC"/>
                <w:u w:val="single"/>
              </w:rPr>
              <w:fldChar w:fldCharType="begin"/>
            </w:r>
            <w:r w:rsidR="00243E1E">
              <w:rPr>
                <w:color w:val="1155CC"/>
                <w:u w:val="single"/>
              </w:rPr>
              <w:instrText xml:space="preserve"> HYPERLINK "http://teachbocolatinohistory.colorado.edu/wp-content/uploads/2015/10/Text_-_Housing-and-Neighborhoods-1900-1980_.docx" </w:instrText>
            </w:r>
            <w:r w:rsidR="00243E1E">
              <w:rPr>
                <w:color w:val="1155CC"/>
                <w:u w:val="single"/>
              </w:rPr>
            </w:r>
            <w:r w:rsidR="00243E1E">
              <w:rPr>
                <w:color w:val="1155CC"/>
                <w:u w:val="single"/>
              </w:rPr>
              <w:fldChar w:fldCharType="separate"/>
            </w:r>
            <w:r w:rsidR="00A37EEB" w:rsidRPr="00243E1E">
              <w:rPr>
                <w:rStyle w:val="Hyperlink"/>
              </w:rPr>
              <w:t>(Text)</w:t>
            </w:r>
            <w:r w:rsidR="00243E1E">
              <w:rPr>
                <w:color w:val="1155CC"/>
                <w:u w:val="single"/>
              </w:rPr>
              <w:fldChar w:fldCharType="end"/>
            </w:r>
          </w:p>
          <w:p w14:paraId="4D465534" w14:textId="4CF98110" w:rsidR="00BE5EE2" w:rsidRDefault="00EB7C5A">
            <w:pPr>
              <w:numPr>
                <w:ilvl w:val="1"/>
                <w:numId w:val="2"/>
              </w:numPr>
              <w:pBdr>
                <w:top w:val="nil"/>
                <w:left w:val="nil"/>
                <w:bottom w:val="nil"/>
                <w:right w:val="nil"/>
                <w:between w:val="nil"/>
              </w:pBdr>
            </w:pPr>
            <w:hyperlink r:id="rId11">
              <w:r>
                <w:rPr>
                  <w:color w:val="1155CC"/>
                  <w:u w:val="single"/>
                </w:rPr>
                <w:t xml:space="preserve">Labor Unions </w:t>
              </w:r>
              <w:r>
                <w:rPr>
                  <w:color w:val="1155CC"/>
                  <w:u w:val="single"/>
                </w:rPr>
                <w:t>and Str</w:t>
              </w:r>
              <w:r>
                <w:rPr>
                  <w:color w:val="1155CC"/>
                  <w:u w:val="single"/>
                </w:rPr>
                <w:t>i</w:t>
              </w:r>
              <w:r>
                <w:rPr>
                  <w:color w:val="1155CC"/>
                  <w:u w:val="single"/>
                </w:rPr>
                <w:t>kes 1910-1935</w:t>
              </w:r>
            </w:hyperlink>
            <w:r w:rsidR="00243E1E">
              <w:rPr>
                <w:color w:val="1155CC"/>
                <w:u w:val="single"/>
              </w:rPr>
              <w:t xml:space="preserve">, </w:t>
            </w:r>
            <w:r w:rsidR="00243E1E">
              <w:rPr>
                <w:color w:val="1155CC"/>
                <w:u w:val="single"/>
              </w:rPr>
              <w:fldChar w:fldCharType="begin"/>
            </w:r>
            <w:r w:rsidR="00243E1E">
              <w:rPr>
                <w:color w:val="1155CC"/>
                <w:u w:val="single"/>
              </w:rPr>
              <w:instrText xml:space="preserve"> HYPERLINK "http://teachbocolatinohistory.colorado.edu/wp-content/uploads/2015/10/Text_-_Labor-Unions-and-Strikes-1910-1935_.docx" </w:instrText>
            </w:r>
            <w:r w:rsidR="00243E1E">
              <w:rPr>
                <w:color w:val="1155CC"/>
                <w:u w:val="single"/>
              </w:rPr>
            </w:r>
            <w:r w:rsidR="00243E1E">
              <w:rPr>
                <w:color w:val="1155CC"/>
                <w:u w:val="single"/>
              </w:rPr>
              <w:fldChar w:fldCharType="separate"/>
            </w:r>
            <w:r w:rsidR="00243E1E" w:rsidRPr="00243E1E">
              <w:rPr>
                <w:rStyle w:val="Hyperlink"/>
              </w:rPr>
              <w:t>(Text)</w:t>
            </w:r>
            <w:r w:rsidR="00243E1E">
              <w:rPr>
                <w:color w:val="1155CC"/>
                <w:u w:val="single"/>
              </w:rPr>
              <w:fldChar w:fldCharType="end"/>
            </w:r>
          </w:p>
          <w:p w14:paraId="1E3F941E" w14:textId="233E6CAA" w:rsidR="00BE5EE2" w:rsidRDefault="00EB7C5A">
            <w:pPr>
              <w:numPr>
                <w:ilvl w:val="1"/>
                <w:numId w:val="2"/>
              </w:numPr>
              <w:pBdr>
                <w:top w:val="nil"/>
                <w:left w:val="nil"/>
                <w:bottom w:val="nil"/>
                <w:right w:val="nil"/>
                <w:between w:val="nil"/>
              </w:pBdr>
            </w:pPr>
            <w:hyperlink r:id="rId12">
              <w:r>
                <w:rPr>
                  <w:color w:val="1155CC"/>
                  <w:u w:val="single"/>
                </w:rPr>
                <w:t>Celebrating Key E</w:t>
              </w:r>
              <w:r>
                <w:rPr>
                  <w:color w:val="1155CC"/>
                  <w:u w:val="single"/>
                </w:rPr>
                <w:t>v</w:t>
              </w:r>
              <w:r>
                <w:rPr>
                  <w:color w:val="1155CC"/>
                  <w:u w:val="single"/>
                </w:rPr>
                <w:t>ents in Life 1900-1980</w:t>
              </w:r>
            </w:hyperlink>
            <w:r w:rsidR="00243E1E">
              <w:rPr>
                <w:color w:val="1155CC"/>
                <w:u w:val="single"/>
              </w:rPr>
              <w:t xml:space="preserve">, </w:t>
            </w:r>
            <w:r w:rsidR="00243E1E">
              <w:rPr>
                <w:color w:val="1155CC"/>
                <w:u w:val="single"/>
              </w:rPr>
              <w:fldChar w:fldCharType="begin"/>
            </w:r>
            <w:r w:rsidR="00243E1E">
              <w:rPr>
                <w:color w:val="1155CC"/>
                <w:u w:val="single"/>
              </w:rPr>
              <w:instrText xml:space="preserve"> HYPERLINK "http://teachbocolatinohistory.colorado.edu/wp-content/uploads/2015/10/Text_-_Key-Transitions-Birth-to-Death-1900-1980_.docx" </w:instrText>
            </w:r>
            <w:r w:rsidR="00243E1E">
              <w:rPr>
                <w:color w:val="1155CC"/>
                <w:u w:val="single"/>
              </w:rPr>
            </w:r>
            <w:r w:rsidR="00243E1E">
              <w:rPr>
                <w:color w:val="1155CC"/>
                <w:u w:val="single"/>
              </w:rPr>
              <w:fldChar w:fldCharType="separate"/>
            </w:r>
            <w:r w:rsidR="00243E1E" w:rsidRPr="00243E1E">
              <w:rPr>
                <w:rStyle w:val="Hyperlink"/>
              </w:rPr>
              <w:t>(Text)</w:t>
            </w:r>
            <w:r w:rsidR="00243E1E">
              <w:rPr>
                <w:color w:val="1155CC"/>
                <w:u w:val="single"/>
              </w:rPr>
              <w:fldChar w:fldCharType="end"/>
            </w:r>
          </w:p>
          <w:p w14:paraId="08220FC7" w14:textId="684CA03A" w:rsidR="00BE5EE2" w:rsidRDefault="00EB7C5A">
            <w:pPr>
              <w:numPr>
                <w:ilvl w:val="1"/>
                <w:numId w:val="2"/>
              </w:numPr>
              <w:pBdr>
                <w:top w:val="nil"/>
                <w:left w:val="nil"/>
                <w:bottom w:val="nil"/>
                <w:right w:val="nil"/>
                <w:between w:val="nil"/>
              </w:pBdr>
            </w:pPr>
            <w:hyperlink r:id="rId13">
              <w:r>
                <w:rPr>
                  <w:color w:val="1155CC"/>
                  <w:u w:val="single"/>
                </w:rPr>
                <w:t>Latino Coal Mine</w:t>
              </w:r>
              <w:r>
                <w:rPr>
                  <w:color w:val="1155CC"/>
                  <w:u w:val="single"/>
                </w:rPr>
                <w:t>r</w:t>
              </w:r>
              <w:r>
                <w:rPr>
                  <w:color w:val="1155CC"/>
                  <w:u w:val="single"/>
                </w:rPr>
                <w:t>s 1900-1940</w:t>
              </w:r>
            </w:hyperlink>
            <w:r w:rsidR="00243E1E">
              <w:rPr>
                <w:color w:val="1155CC"/>
                <w:u w:val="single"/>
              </w:rPr>
              <w:t xml:space="preserve">, </w:t>
            </w:r>
            <w:r w:rsidR="00243E1E">
              <w:rPr>
                <w:color w:val="1155CC"/>
                <w:u w:val="single"/>
              </w:rPr>
              <w:fldChar w:fldCharType="begin"/>
            </w:r>
            <w:r w:rsidR="00243E1E">
              <w:rPr>
                <w:color w:val="1155CC"/>
                <w:u w:val="single"/>
              </w:rPr>
              <w:instrText xml:space="preserve"> HYPERLINK "http://teachbocolatinohistory.colorado.edu/wp-content/uploads/2015/10/Text_-_Latino-Coal-Miners-1900-1940_.docx" </w:instrText>
            </w:r>
            <w:r w:rsidR="00243E1E">
              <w:rPr>
                <w:color w:val="1155CC"/>
                <w:u w:val="single"/>
              </w:rPr>
            </w:r>
            <w:r w:rsidR="00243E1E">
              <w:rPr>
                <w:color w:val="1155CC"/>
                <w:u w:val="single"/>
              </w:rPr>
              <w:fldChar w:fldCharType="separate"/>
            </w:r>
            <w:r w:rsidR="00243E1E" w:rsidRPr="00243E1E">
              <w:rPr>
                <w:rStyle w:val="Hyperlink"/>
              </w:rPr>
              <w:t>(Text)</w:t>
            </w:r>
            <w:r w:rsidR="00243E1E">
              <w:rPr>
                <w:color w:val="1155CC"/>
                <w:u w:val="single"/>
              </w:rPr>
              <w:fldChar w:fldCharType="end"/>
            </w:r>
          </w:p>
          <w:p w14:paraId="1DC406B5" w14:textId="55C8B107" w:rsidR="00BE5EE2" w:rsidRDefault="00EB7C5A">
            <w:pPr>
              <w:numPr>
                <w:ilvl w:val="1"/>
                <w:numId w:val="2"/>
              </w:numPr>
              <w:pBdr>
                <w:top w:val="nil"/>
                <w:left w:val="nil"/>
                <w:bottom w:val="nil"/>
                <w:right w:val="nil"/>
                <w:between w:val="nil"/>
              </w:pBdr>
            </w:pPr>
            <w:hyperlink r:id="rId14">
              <w:r>
                <w:rPr>
                  <w:color w:val="1155CC"/>
                  <w:u w:val="single"/>
                </w:rPr>
                <w:t>Latino Farm Worke</w:t>
              </w:r>
              <w:r>
                <w:rPr>
                  <w:color w:val="1155CC"/>
                  <w:u w:val="single"/>
                </w:rPr>
                <w:t>r</w:t>
              </w:r>
              <w:r>
                <w:rPr>
                  <w:color w:val="1155CC"/>
                  <w:u w:val="single"/>
                </w:rPr>
                <w:t>s 1900-1940</w:t>
              </w:r>
            </w:hyperlink>
            <w:r w:rsidR="005A32E4">
              <w:rPr>
                <w:color w:val="1155CC"/>
                <w:u w:val="single"/>
              </w:rPr>
              <w:t xml:space="preserve">, </w:t>
            </w:r>
            <w:r w:rsidR="005A32E4">
              <w:rPr>
                <w:color w:val="1155CC"/>
                <w:u w:val="single"/>
              </w:rPr>
              <w:fldChar w:fldCharType="begin"/>
            </w:r>
            <w:r w:rsidR="005A32E4">
              <w:rPr>
                <w:color w:val="1155CC"/>
                <w:u w:val="single"/>
              </w:rPr>
              <w:instrText xml:space="preserve"> HYPERLINK "http://teachbocolatinohistory.colorado.edu/wp-content/uploads/2015/10/Text_-_Latino-Farm-Workers-1900-1940_.docx" </w:instrText>
            </w:r>
            <w:r w:rsidR="005A32E4">
              <w:rPr>
                <w:color w:val="1155CC"/>
                <w:u w:val="single"/>
              </w:rPr>
            </w:r>
            <w:r w:rsidR="005A32E4">
              <w:rPr>
                <w:color w:val="1155CC"/>
                <w:u w:val="single"/>
              </w:rPr>
              <w:fldChar w:fldCharType="separate"/>
            </w:r>
            <w:r w:rsidR="005A32E4" w:rsidRPr="005A32E4">
              <w:rPr>
                <w:rStyle w:val="Hyperlink"/>
              </w:rPr>
              <w:t>(Text)</w:t>
            </w:r>
            <w:r w:rsidR="005A32E4">
              <w:rPr>
                <w:color w:val="1155CC"/>
                <w:u w:val="single"/>
              </w:rPr>
              <w:fldChar w:fldCharType="end"/>
            </w:r>
          </w:p>
          <w:p w14:paraId="04421730" w14:textId="19C30276" w:rsidR="00BE5EE2" w:rsidRDefault="00EB7C5A">
            <w:pPr>
              <w:numPr>
                <w:ilvl w:val="1"/>
                <w:numId w:val="2"/>
              </w:numPr>
              <w:pBdr>
                <w:top w:val="nil"/>
                <w:left w:val="nil"/>
                <w:bottom w:val="nil"/>
                <w:right w:val="nil"/>
                <w:between w:val="nil"/>
              </w:pBdr>
            </w:pPr>
            <w:hyperlink r:id="rId15">
              <w:r>
                <w:rPr>
                  <w:color w:val="1155CC"/>
                  <w:u w:val="single"/>
                </w:rPr>
                <w:t>Latino Families 1900-</w:t>
              </w:r>
              <w:r>
                <w:rPr>
                  <w:color w:val="1155CC"/>
                  <w:u w:val="single"/>
                </w:rPr>
                <w:t>1</w:t>
              </w:r>
              <w:r>
                <w:rPr>
                  <w:color w:val="1155CC"/>
                  <w:u w:val="single"/>
                </w:rPr>
                <w:t>980</w:t>
              </w:r>
            </w:hyperlink>
            <w:r w:rsidR="0039384A">
              <w:rPr>
                <w:color w:val="1155CC"/>
                <w:u w:val="single"/>
              </w:rPr>
              <w:t xml:space="preserve">, </w:t>
            </w:r>
            <w:r w:rsidR="0039384A">
              <w:rPr>
                <w:color w:val="1155CC"/>
                <w:u w:val="single"/>
              </w:rPr>
              <w:fldChar w:fldCharType="begin"/>
            </w:r>
            <w:r w:rsidR="0039384A">
              <w:rPr>
                <w:color w:val="1155CC"/>
                <w:u w:val="single"/>
              </w:rPr>
              <w:instrText xml:space="preserve"> HYPERLINK "http://teachbocolatinohistory.colorado.edu/wp-content/uploads/2015/10/Text_-_Latino-Families-1900-1980_.docx" </w:instrText>
            </w:r>
            <w:r w:rsidR="0039384A">
              <w:rPr>
                <w:color w:val="1155CC"/>
                <w:u w:val="single"/>
              </w:rPr>
            </w:r>
            <w:r w:rsidR="0039384A">
              <w:rPr>
                <w:color w:val="1155CC"/>
                <w:u w:val="single"/>
              </w:rPr>
              <w:fldChar w:fldCharType="separate"/>
            </w:r>
            <w:r w:rsidR="0039384A" w:rsidRPr="0039384A">
              <w:rPr>
                <w:rStyle w:val="Hyperlink"/>
              </w:rPr>
              <w:t>(Text)</w:t>
            </w:r>
            <w:r w:rsidR="0039384A">
              <w:rPr>
                <w:color w:val="1155CC"/>
                <w:u w:val="single"/>
              </w:rPr>
              <w:fldChar w:fldCharType="end"/>
            </w:r>
          </w:p>
          <w:p w14:paraId="76804036" w14:textId="500419FF" w:rsidR="00BE5EE2" w:rsidRDefault="00EB7C5A">
            <w:pPr>
              <w:numPr>
                <w:ilvl w:val="1"/>
                <w:numId w:val="2"/>
              </w:numPr>
              <w:pBdr>
                <w:top w:val="nil"/>
                <w:left w:val="nil"/>
                <w:bottom w:val="nil"/>
                <w:right w:val="nil"/>
                <w:between w:val="nil"/>
              </w:pBdr>
            </w:pPr>
            <w:hyperlink r:id="rId16">
              <w:r>
                <w:rPr>
                  <w:color w:val="1155CC"/>
                  <w:u w:val="single"/>
                </w:rPr>
                <w:t>Latino Soldie</w:t>
              </w:r>
              <w:r>
                <w:rPr>
                  <w:color w:val="1155CC"/>
                  <w:u w:val="single"/>
                </w:rPr>
                <w:t>r</w:t>
              </w:r>
              <w:r>
                <w:rPr>
                  <w:color w:val="1155CC"/>
                  <w:u w:val="single"/>
                </w:rPr>
                <w:t>s: W</w:t>
              </w:r>
              <w:r>
                <w:rPr>
                  <w:color w:val="1155CC"/>
                  <w:u w:val="single"/>
                </w:rPr>
                <w:t>W</w:t>
              </w:r>
              <w:r>
                <w:rPr>
                  <w:color w:val="1155CC"/>
                  <w:u w:val="single"/>
                </w:rPr>
                <w:t>II, Korea, and Vietnam</w:t>
              </w:r>
            </w:hyperlink>
            <w:r w:rsidR="0039384A">
              <w:rPr>
                <w:color w:val="1155CC"/>
                <w:u w:val="single"/>
              </w:rPr>
              <w:t xml:space="preserve">, </w:t>
            </w:r>
            <w:r w:rsidR="0039384A">
              <w:rPr>
                <w:color w:val="1155CC"/>
                <w:u w:val="single"/>
              </w:rPr>
              <w:fldChar w:fldCharType="begin"/>
            </w:r>
            <w:r w:rsidR="0039384A">
              <w:rPr>
                <w:color w:val="1155CC"/>
                <w:u w:val="single"/>
              </w:rPr>
              <w:instrText xml:space="preserve"> HYPERLINK "http://teachbocolatinohistory.colorado.edu/wp-content/uploads/2015/10/Text_-_Military-Service-in-World-War-II-Korea-and-Vietnam_.docx" </w:instrText>
            </w:r>
            <w:r w:rsidR="0039384A">
              <w:rPr>
                <w:color w:val="1155CC"/>
                <w:u w:val="single"/>
              </w:rPr>
            </w:r>
            <w:r w:rsidR="0039384A">
              <w:rPr>
                <w:color w:val="1155CC"/>
                <w:u w:val="single"/>
              </w:rPr>
              <w:fldChar w:fldCharType="separate"/>
            </w:r>
            <w:r w:rsidR="0039384A" w:rsidRPr="0039384A">
              <w:rPr>
                <w:rStyle w:val="Hyperlink"/>
              </w:rPr>
              <w:t>(Text)</w:t>
            </w:r>
            <w:r w:rsidR="0039384A">
              <w:rPr>
                <w:color w:val="1155CC"/>
                <w:u w:val="single"/>
              </w:rPr>
              <w:fldChar w:fldCharType="end"/>
            </w:r>
          </w:p>
          <w:p w14:paraId="312C452A" w14:textId="1772A03B" w:rsidR="00BE5EE2" w:rsidRDefault="00EB7C5A">
            <w:pPr>
              <w:numPr>
                <w:ilvl w:val="1"/>
                <w:numId w:val="2"/>
              </w:numPr>
              <w:pBdr>
                <w:top w:val="nil"/>
                <w:left w:val="nil"/>
                <w:bottom w:val="nil"/>
                <w:right w:val="nil"/>
                <w:between w:val="nil"/>
              </w:pBdr>
            </w:pPr>
            <w:hyperlink r:id="rId17">
              <w:r>
                <w:rPr>
                  <w:color w:val="1155CC"/>
                  <w:u w:val="single"/>
                </w:rPr>
                <w:t>Immigration from Mexi</w:t>
              </w:r>
              <w:r>
                <w:rPr>
                  <w:color w:val="1155CC"/>
                  <w:u w:val="single"/>
                </w:rPr>
                <w:t>c</w:t>
              </w:r>
              <w:r>
                <w:rPr>
                  <w:color w:val="1155CC"/>
                  <w:u w:val="single"/>
                </w:rPr>
                <w:t>o 1900-1940</w:t>
              </w:r>
            </w:hyperlink>
            <w:r w:rsidR="0039384A">
              <w:rPr>
                <w:color w:val="1155CC"/>
                <w:u w:val="single"/>
              </w:rPr>
              <w:t xml:space="preserve">, </w:t>
            </w:r>
            <w:r w:rsidR="0039384A">
              <w:rPr>
                <w:color w:val="1155CC"/>
                <w:u w:val="single"/>
              </w:rPr>
              <w:fldChar w:fldCharType="begin"/>
            </w:r>
            <w:r w:rsidR="0039384A">
              <w:rPr>
                <w:color w:val="1155CC"/>
                <w:u w:val="single"/>
              </w:rPr>
              <w:instrText xml:space="preserve"> HYPERLINK "http://teachbocolatinohistory.colorado.edu/wp-content/uploads/2016/01/Text_-_Immigration-from-Mexico-1900-1940_.docx" </w:instrText>
            </w:r>
            <w:r w:rsidR="0039384A">
              <w:rPr>
                <w:color w:val="1155CC"/>
                <w:u w:val="single"/>
              </w:rPr>
            </w:r>
            <w:r w:rsidR="0039384A">
              <w:rPr>
                <w:color w:val="1155CC"/>
                <w:u w:val="single"/>
              </w:rPr>
              <w:fldChar w:fldCharType="separate"/>
            </w:r>
            <w:r w:rsidR="0039384A" w:rsidRPr="0039384A">
              <w:rPr>
                <w:rStyle w:val="Hyperlink"/>
              </w:rPr>
              <w:t>(Text)</w:t>
            </w:r>
            <w:r w:rsidR="0039384A">
              <w:rPr>
                <w:color w:val="1155CC"/>
                <w:u w:val="single"/>
              </w:rPr>
              <w:fldChar w:fldCharType="end"/>
            </w:r>
          </w:p>
          <w:p w14:paraId="0A662551" w14:textId="4412B28A" w:rsidR="00BE5EE2" w:rsidRDefault="00EB7C5A">
            <w:pPr>
              <w:numPr>
                <w:ilvl w:val="1"/>
                <w:numId w:val="2"/>
              </w:numPr>
              <w:pBdr>
                <w:top w:val="nil"/>
                <w:left w:val="nil"/>
                <w:bottom w:val="nil"/>
                <w:right w:val="nil"/>
                <w:between w:val="nil"/>
              </w:pBdr>
            </w:pPr>
            <w:hyperlink r:id="rId18">
              <w:r>
                <w:rPr>
                  <w:color w:val="1155CC"/>
                  <w:u w:val="single"/>
                </w:rPr>
                <w:t xml:space="preserve">Immigrants from New Mexico and Southern </w:t>
              </w:r>
              <w:r>
                <w:rPr>
                  <w:color w:val="1155CC"/>
                  <w:u w:val="single"/>
                </w:rPr>
                <w:t>C</w:t>
              </w:r>
              <w:r>
                <w:rPr>
                  <w:color w:val="1155CC"/>
                  <w:u w:val="single"/>
                </w:rPr>
                <w:t>olorado 1900-1940</w:t>
              </w:r>
            </w:hyperlink>
            <w:r w:rsidR="0039384A">
              <w:rPr>
                <w:color w:val="1155CC"/>
                <w:u w:val="single"/>
              </w:rPr>
              <w:t xml:space="preserve">, </w:t>
            </w:r>
            <w:r w:rsidR="0039384A">
              <w:rPr>
                <w:color w:val="1155CC"/>
                <w:u w:val="single"/>
              </w:rPr>
              <w:fldChar w:fldCharType="begin"/>
            </w:r>
            <w:r w:rsidR="0039384A">
              <w:rPr>
                <w:color w:val="1155CC"/>
                <w:u w:val="single"/>
              </w:rPr>
              <w:instrText xml:space="preserve"> HYPERLINK "http://teachbocolatinohistory.colorado.edu/wp-content/uploads/2015/10/Modified-Text_-_Immigrants-from-New-Mexico-and-Southern-Colorado-1900-1940_.docx" </w:instrText>
            </w:r>
            <w:r w:rsidR="0039384A">
              <w:rPr>
                <w:color w:val="1155CC"/>
                <w:u w:val="single"/>
              </w:rPr>
            </w:r>
            <w:r w:rsidR="0039384A">
              <w:rPr>
                <w:color w:val="1155CC"/>
                <w:u w:val="single"/>
              </w:rPr>
              <w:fldChar w:fldCharType="separate"/>
            </w:r>
            <w:r w:rsidR="0039384A" w:rsidRPr="0039384A">
              <w:rPr>
                <w:rStyle w:val="Hyperlink"/>
              </w:rPr>
              <w:t>(Text)</w:t>
            </w:r>
            <w:r w:rsidR="0039384A">
              <w:rPr>
                <w:color w:val="1155CC"/>
                <w:u w:val="single"/>
              </w:rPr>
              <w:fldChar w:fldCharType="end"/>
            </w:r>
          </w:p>
          <w:p w14:paraId="0BB24BBA" w14:textId="63AE5AAE" w:rsidR="00BE5EE2" w:rsidRDefault="00EB7C5A">
            <w:pPr>
              <w:numPr>
                <w:ilvl w:val="1"/>
                <w:numId w:val="2"/>
              </w:numPr>
              <w:pBdr>
                <w:top w:val="nil"/>
                <w:left w:val="nil"/>
                <w:bottom w:val="nil"/>
                <w:right w:val="nil"/>
                <w:between w:val="nil"/>
              </w:pBdr>
            </w:pPr>
            <w:hyperlink r:id="rId19">
              <w:r>
                <w:rPr>
                  <w:color w:val="1155CC"/>
                  <w:u w:val="single"/>
                </w:rPr>
                <w:t>Religion 19</w:t>
              </w:r>
              <w:r>
                <w:rPr>
                  <w:color w:val="1155CC"/>
                  <w:u w:val="single"/>
                </w:rPr>
                <w:t>0</w:t>
              </w:r>
              <w:r>
                <w:rPr>
                  <w:color w:val="1155CC"/>
                  <w:u w:val="single"/>
                </w:rPr>
                <w:t>0-1980</w:t>
              </w:r>
            </w:hyperlink>
            <w:r w:rsidR="0039384A">
              <w:rPr>
                <w:color w:val="1155CC"/>
                <w:u w:val="single"/>
              </w:rPr>
              <w:t xml:space="preserve">, </w:t>
            </w:r>
            <w:r w:rsidR="0039384A">
              <w:rPr>
                <w:color w:val="1155CC"/>
                <w:u w:val="single"/>
              </w:rPr>
              <w:fldChar w:fldCharType="begin"/>
            </w:r>
            <w:r w:rsidR="0039384A">
              <w:rPr>
                <w:color w:val="1155CC"/>
                <w:u w:val="single"/>
              </w:rPr>
              <w:instrText xml:space="preserve"> HYPERLINK "http://teachbocolatinohistory.colorado.edu/wp-content/uploads/2015/10/Text_-_Religion-1900-1980_.docx" </w:instrText>
            </w:r>
            <w:r w:rsidR="0039384A">
              <w:rPr>
                <w:color w:val="1155CC"/>
                <w:u w:val="single"/>
              </w:rPr>
            </w:r>
            <w:r w:rsidR="0039384A">
              <w:rPr>
                <w:color w:val="1155CC"/>
                <w:u w:val="single"/>
              </w:rPr>
              <w:fldChar w:fldCharType="separate"/>
            </w:r>
            <w:r w:rsidR="0039384A" w:rsidRPr="0039384A">
              <w:rPr>
                <w:rStyle w:val="Hyperlink"/>
              </w:rPr>
              <w:t>(Text)</w:t>
            </w:r>
            <w:r w:rsidR="0039384A">
              <w:rPr>
                <w:color w:val="1155CC"/>
                <w:u w:val="single"/>
              </w:rPr>
              <w:fldChar w:fldCharType="end"/>
            </w:r>
          </w:p>
          <w:p w14:paraId="520FD3FE" w14:textId="7212EE16" w:rsidR="00BE5EE2" w:rsidRDefault="00EB7C5A">
            <w:pPr>
              <w:numPr>
                <w:ilvl w:val="1"/>
                <w:numId w:val="2"/>
              </w:numPr>
              <w:pBdr>
                <w:top w:val="nil"/>
                <w:left w:val="nil"/>
                <w:bottom w:val="nil"/>
                <w:right w:val="nil"/>
                <w:between w:val="nil"/>
              </w:pBdr>
            </w:pPr>
            <w:hyperlink r:id="rId20">
              <w:r>
                <w:rPr>
                  <w:color w:val="1155CC"/>
                  <w:u w:val="single"/>
                </w:rPr>
                <w:t>The Work of Wome</w:t>
              </w:r>
              <w:r>
                <w:rPr>
                  <w:color w:val="1155CC"/>
                  <w:u w:val="single"/>
                </w:rPr>
                <w:t>n</w:t>
              </w:r>
              <w:r>
                <w:rPr>
                  <w:color w:val="1155CC"/>
                  <w:u w:val="single"/>
                </w:rPr>
                <w:t xml:space="preserve"> and Children 1900-1940</w:t>
              </w:r>
            </w:hyperlink>
            <w:r w:rsidR="0039384A">
              <w:rPr>
                <w:color w:val="1155CC"/>
                <w:u w:val="single"/>
              </w:rPr>
              <w:t xml:space="preserve">, </w:t>
            </w:r>
            <w:r w:rsidR="0039384A">
              <w:rPr>
                <w:color w:val="1155CC"/>
                <w:u w:val="single"/>
              </w:rPr>
              <w:fldChar w:fldCharType="begin"/>
            </w:r>
            <w:r w:rsidR="0039384A">
              <w:rPr>
                <w:color w:val="1155CC"/>
                <w:u w:val="single"/>
              </w:rPr>
              <w:instrText xml:space="preserve"> HYPERLINK "http://teachbocolatinohistory.colorado.edu/wp-content/uploads/2016/02/Text_-_The-Work-of-Women-and-Children-1900-1940_.docx" </w:instrText>
            </w:r>
            <w:r w:rsidR="0039384A">
              <w:rPr>
                <w:color w:val="1155CC"/>
                <w:u w:val="single"/>
              </w:rPr>
            </w:r>
            <w:r w:rsidR="0039384A">
              <w:rPr>
                <w:color w:val="1155CC"/>
                <w:u w:val="single"/>
              </w:rPr>
              <w:fldChar w:fldCharType="separate"/>
            </w:r>
            <w:r w:rsidR="0039384A" w:rsidRPr="0039384A">
              <w:rPr>
                <w:rStyle w:val="Hyperlink"/>
              </w:rPr>
              <w:t>(Text)</w:t>
            </w:r>
            <w:r w:rsidR="0039384A">
              <w:rPr>
                <w:color w:val="1155CC"/>
                <w:u w:val="single"/>
              </w:rPr>
              <w:fldChar w:fldCharType="end"/>
            </w:r>
          </w:p>
          <w:p w14:paraId="4444A4AB" w14:textId="1F821CD4" w:rsidR="00BE5EE2" w:rsidRDefault="00EB7C5A">
            <w:pPr>
              <w:numPr>
                <w:ilvl w:val="1"/>
                <w:numId w:val="2"/>
              </w:numPr>
              <w:pBdr>
                <w:top w:val="nil"/>
                <w:left w:val="nil"/>
                <w:bottom w:val="nil"/>
                <w:right w:val="nil"/>
                <w:between w:val="nil"/>
              </w:pBdr>
            </w:pPr>
            <w:hyperlink r:id="rId21">
              <w:r>
                <w:rPr>
                  <w:color w:val="1155CC"/>
                  <w:u w:val="single"/>
                </w:rPr>
                <w:t>Social Life, Entertainment and Sp</w:t>
              </w:r>
              <w:r>
                <w:rPr>
                  <w:color w:val="1155CC"/>
                  <w:u w:val="single"/>
                </w:rPr>
                <w:t>o</w:t>
              </w:r>
              <w:r>
                <w:rPr>
                  <w:color w:val="1155CC"/>
                  <w:u w:val="single"/>
                </w:rPr>
                <w:t>rts 1900-1980</w:t>
              </w:r>
            </w:hyperlink>
            <w:r w:rsidR="0039384A">
              <w:rPr>
                <w:color w:val="1155CC"/>
                <w:u w:val="single"/>
              </w:rPr>
              <w:t xml:space="preserve">, </w:t>
            </w:r>
            <w:r w:rsidR="0039384A">
              <w:rPr>
                <w:color w:val="1155CC"/>
                <w:u w:val="single"/>
              </w:rPr>
              <w:fldChar w:fldCharType="begin"/>
            </w:r>
            <w:r w:rsidR="0039384A">
              <w:rPr>
                <w:color w:val="1155CC"/>
                <w:u w:val="single"/>
              </w:rPr>
              <w:instrText xml:space="preserve"> HYPERLINK "http://teachbocolatinohistory.colorado.edu/wp-content/uploads/2015/10/Text_-_Social-Life-Entertainment-and-Sports-1900-1980_.docx" </w:instrText>
            </w:r>
            <w:r w:rsidR="0039384A">
              <w:rPr>
                <w:color w:val="1155CC"/>
                <w:u w:val="single"/>
              </w:rPr>
            </w:r>
            <w:r w:rsidR="0039384A">
              <w:rPr>
                <w:color w:val="1155CC"/>
                <w:u w:val="single"/>
              </w:rPr>
              <w:fldChar w:fldCharType="separate"/>
            </w:r>
            <w:r w:rsidR="0039384A" w:rsidRPr="0039384A">
              <w:rPr>
                <w:rStyle w:val="Hyperlink"/>
              </w:rPr>
              <w:t>(Text)</w:t>
            </w:r>
            <w:r w:rsidR="0039384A">
              <w:rPr>
                <w:color w:val="1155CC"/>
                <w:u w:val="single"/>
              </w:rPr>
              <w:fldChar w:fldCharType="end"/>
            </w:r>
          </w:p>
          <w:p w14:paraId="186E1575" w14:textId="71B62451" w:rsidR="00BE5EE2" w:rsidRDefault="00EB7C5A">
            <w:pPr>
              <w:numPr>
                <w:ilvl w:val="1"/>
                <w:numId w:val="2"/>
              </w:numPr>
              <w:pBdr>
                <w:top w:val="nil"/>
                <w:left w:val="nil"/>
                <w:bottom w:val="nil"/>
                <w:right w:val="nil"/>
                <w:between w:val="nil"/>
              </w:pBdr>
            </w:pPr>
            <w:hyperlink r:id="rId22">
              <w:r>
                <w:rPr>
                  <w:color w:val="1155CC"/>
                  <w:u w:val="single"/>
                </w:rPr>
                <w:t>Racism</w:t>
              </w:r>
            </w:hyperlink>
            <w:hyperlink r:id="rId23">
              <w:r>
                <w:rPr>
                  <w:color w:val="1155CC"/>
                  <w:u w:val="single"/>
                </w:rPr>
                <w:t xml:space="preserve"> and the</w:t>
              </w:r>
              <w:r>
                <w:rPr>
                  <w:color w:val="1155CC"/>
                  <w:u w:val="single"/>
                </w:rPr>
                <w:t xml:space="preserve"> </w:t>
              </w:r>
              <w:r>
                <w:rPr>
                  <w:color w:val="1155CC"/>
                  <w:u w:val="single"/>
                </w:rPr>
                <w:t>Ku Klux Klan 1910-1935</w:t>
              </w:r>
            </w:hyperlink>
            <w:r w:rsidR="0039384A">
              <w:rPr>
                <w:color w:val="1155CC"/>
                <w:u w:val="single"/>
              </w:rPr>
              <w:t xml:space="preserve">, </w:t>
            </w:r>
            <w:r w:rsidR="0039384A">
              <w:rPr>
                <w:color w:val="1155CC"/>
                <w:u w:val="single"/>
              </w:rPr>
              <w:fldChar w:fldCharType="begin"/>
            </w:r>
            <w:r w:rsidR="0039384A">
              <w:rPr>
                <w:color w:val="1155CC"/>
                <w:u w:val="single"/>
              </w:rPr>
              <w:instrText xml:space="preserve"> HYPERLINK "http://teachbocolatinohistory.colorado.edu/wp-content/uploads/2015/10/Text_-_Racism-and-the-Ku-Klux-Klan-1910-1940_.docx" </w:instrText>
            </w:r>
            <w:r w:rsidR="0039384A">
              <w:rPr>
                <w:color w:val="1155CC"/>
                <w:u w:val="single"/>
              </w:rPr>
            </w:r>
            <w:r w:rsidR="0039384A">
              <w:rPr>
                <w:color w:val="1155CC"/>
                <w:u w:val="single"/>
              </w:rPr>
              <w:fldChar w:fldCharType="separate"/>
            </w:r>
            <w:r w:rsidR="0039384A" w:rsidRPr="0039384A">
              <w:rPr>
                <w:rStyle w:val="Hyperlink"/>
              </w:rPr>
              <w:t>(Text)</w:t>
            </w:r>
            <w:r w:rsidR="0039384A">
              <w:rPr>
                <w:color w:val="1155CC"/>
                <w:u w:val="single"/>
              </w:rPr>
              <w:fldChar w:fldCharType="end"/>
            </w:r>
          </w:p>
          <w:p w14:paraId="5239DB1B" w14:textId="77777777" w:rsidR="00BE5EE2" w:rsidRDefault="00EB7C5A">
            <w:pPr>
              <w:widowControl w:val="0"/>
              <w:numPr>
                <w:ilvl w:val="0"/>
                <w:numId w:val="2"/>
              </w:numPr>
              <w:pBdr>
                <w:top w:val="nil"/>
                <w:left w:val="nil"/>
                <w:bottom w:val="nil"/>
                <w:right w:val="nil"/>
                <w:between w:val="nil"/>
              </w:pBdr>
              <w:spacing w:line="240" w:lineRule="auto"/>
              <w:rPr>
                <w:b/>
              </w:rPr>
            </w:pPr>
            <w:r>
              <w:rPr>
                <w:b/>
              </w:rPr>
              <w:t>Production software such as GarageBand or iMovie*</w:t>
            </w:r>
          </w:p>
          <w:p w14:paraId="10977E18" w14:textId="77777777" w:rsidR="00BE5EE2" w:rsidRDefault="00EB7C5A">
            <w:pPr>
              <w:widowControl w:val="0"/>
              <w:numPr>
                <w:ilvl w:val="0"/>
                <w:numId w:val="2"/>
              </w:numPr>
              <w:pBdr>
                <w:top w:val="nil"/>
                <w:left w:val="nil"/>
                <w:bottom w:val="nil"/>
                <w:right w:val="nil"/>
                <w:between w:val="nil"/>
              </w:pBdr>
              <w:spacing w:line="240" w:lineRule="auto"/>
              <w:rPr>
                <w:b/>
              </w:rPr>
            </w:pPr>
            <w:r>
              <w:rPr>
                <w:b/>
              </w:rPr>
              <w:t xml:space="preserve">Hardware access (computer lab, iPads, </w:t>
            </w:r>
            <w:proofErr w:type="spellStart"/>
            <w:proofErr w:type="gramStart"/>
            <w:r>
              <w:rPr>
                <w:b/>
              </w:rPr>
              <w:t>etc</w:t>
            </w:r>
            <w:proofErr w:type="spellEnd"/>
            <w:r>
              <w:rPr>
                <w:b/>
              </w:rPr>
              <w:t>)*</w:t>
            </w:r>
            <w:proofErr w:type="gramEnd"/>
          </w:p>
          <w:p w14:paraId="1ECD05AF" w14:textId="77777777" w:rsidR="00BE5EE2" w:rsidRDefault="00EB7C5A">
            <w:pPr>
              <w:widowControl w:val="0"/>
              <w:numPr>
                <w:ilvl w:val="0"/>
                <w:numId w:val="2"/>
              </w:numPr>
              <w:pBdr>
                <w:top w:val="nil"/>
                <w:left w:val="nil"/>
                <w:bottom w:val="nil"/>
                <w:right w:val="nil"/>
                <w:between w:val="nil"/>
              </w:pBdr>
              <w:spacing w:line="240" w:lineRule="auto"/>
              <w:rPr>
                <w:b/>
              </w:rPr>
            </w:pPr>
            <w:r>
              <w:rPr>
                <w:b/>
              </w:rPr>
              <w:t xml:space="preserve">Place to post (Google, Blogger, </w:t>
            </w:r>
            <w:proofErr w:type="spellStart"/>
            <w:r>
              <w:rPr>
                <w:b/>
              </w:rPr>
              <w:t>etc</w:t>
            </w:r>
            <w:proofErr w:type="spellEnd"/>
            <w:r>
              <w:rPr>
                <w:b/>
              </w:rPr>
              <w:t>)</w:t>
            </w:r>
          </w:p>
          <w:p w14:paraId="3A5FCF6F" w14:textId="77777777" w:rsidR="00BE5EE2" w:rsidRDefault="00BE5EE2">
            <w:pPr>
              <w:widowControl w:val="0"/>
              <w:pBdr>
                <w:top w:val="nil"/>
                <w:left w:val="nil"/>
                <w:bottom w:val="nil"/>
                <w:right w:val="nil"/>
                <w:between w:val="nil"/>
              </w:pBdr>
              <w:spacing w:line="240" w:lineRule="auto"/>
              <w:rPr>
                <w:b/>
              </w:rPr>
            </w:pPr>
          </w:p>
          <w:p w14:paraId="08A5AC65" w14:textId="77777777" w:rsidR="00BE5EE2" w:rsidRDefault="00EB7C5A">
            <w:pPr>
              <w:widowControl w:val="0"/>
              <w:pBdr>
                <w:top w:val="nil"/>
                <w:left w:val="nil"/>
                <w:bottom w:val="nil"/>
                <w:right w:val="nil"/>
                <w:between w:val="nil"/>
              </w:pBdr>
              <w:spacing w:line="240" w:lineRule="auto"/>
            </w:pPr>
            <w:r>
              <w:rPr>
                <w:b/>
              </w:rPr>
              <w:t xml:space="preserve">* </w:t>
            </w:r>
            <w:r>
              <w:t xml:space="preserve">If there is no access to software/hardware, students could write their podcasts and deliver them live, in the manner of a </w:t>
            </w:r>
            <w:r>
              <w:t xml:space="preserve">radio show or television </w:t>
            </w:r>
            <w:r>
              <w:lastRenderedPageBreak/>
              <w:t>newscast</w:t>
            </w:r>
          </w:p>
        </w:tc>
      </w:tr>
      <w:tr w:rsidR="00BE5EE2" w14:paraId="588F3E98" w14:textId="77777777">
        <w:tc>
          <w:tcPr>
            <w:tcW w:w="2175" w:type="dxa"/>
            <w:shd w:val="clear" w:color="auto" w:fill="auto"/>
            <w:tcMar>
              <w:top w:w="100" w:type="dxa"/>
              <w:left w:w="100" w:type="dxa"/>
              <w:bottom w:w="100" w:type="dxa"/>
              <w:right w:w="100" w:type="dxa"/>
            </w:tcMar>
          </w:tcPr>
          <w:p w14:paraId="0465C8E6" w14:textId="77777777" w:rsidR="00BE5EE2" w:rsidRDefault="00EB7C5A">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4FD8DFEB" w14:textId="3335509F" w:rsidR="00BE5EE2" w:rsidRDefault="00EB7C5A">
            <w:pPr>
              <w:widowControl w:val="0"/>
              <w:numPr>
                <w:ilvl w:val="0"/>
                <w:numId w:val="9"/>
              </w:numPr>
              <w:pBdr>
                <w:top w:val="nil"/>
                <w:left w:val="nil"/>
                <w:bottom w:val="nil"/>
                <w:right w:val="nil"/>
                <w:between w:val="nil"/>
              </w:pBdr>
              <w:spacing w:line="240" w:lineRule="auto"/>
            </w:pPr>
            <w:r>
              <w:rPr>
                <w:b/>
              </w:rPr>
              <w:t xml:space="preserve">Sample podcasts </w:t>
            </w:r>
            <w:r>
              <w:t xml:space="preserve">(choose based on the needs of your classroom; many available for free, including from </w:t>
            </w:r>
            <w:hyperlink r:id="rId24">
              <w:r>
                <w:rPr>
                  <w:color w:val="1155CC"/>
                  <w:u w:val="single"/>
                </w:rPr>
                <w:t xml:space="preserve">NPR </w:t>
              </w:r>
              <w:r>
                <w:rPr>
                  <w:color w:val="1155CC"/>
                  <w:u w:val="single"/>
                </w:rPr>
                <w:t>S</w:t>
              </w:r>
              <w:r>
                <w:rPr>
                  <w:color w:val="1155CC"/>
                  <w:u w:val="single"/>
                </w:rPr>
                <w:t>toryCorps</w:t>
              </w:r>
            </w:hyperlink>
            <w:r>
              <w:t xml:space="preserve">, </w:t>
            </w:r>
            <w:hyperlink r:id="rId25">
              <w:r>
                <w:rPr>
                  <w:color w:val="1155CC"/>
                  <w:u w:val="single"/>
                </w:rPr>
                <w:t>The Memory Palace</w:t>
              </w:r>
            </w:hyperlink>
            <w:r>
              <w:t xml:space="preserve">, and </w:t>
            </w:r>
            <w:hyperlink r:id="rId26">
              <w:r>
                <w:rPr>
                  <w:color w:val="1155CC"/>
                  <w:u w:val="single"/>
                </w:rPr>
                <w:t>Hist</w:t>
              </w:r>
              <w:r>
                <w:rPr>
                  <w:color w:val="1155CC"/>
                  <w:u w:val="single"/>
                </w:rPr>
                <w:t>o</w:t>
              </w:r>
              <w:r>
                <w:rPr>
                  <w:color w:val="1155CC"/>
                  <w:u w:val="single"/>
                </w:rPr>
                <w:t>ry Extra</w:t>
              </w:r>
            </w:hyperlink>
            <w:r>
              <w:t xml:space="preserve">.  </w:t>
            </w:r>
          </w:p>
          <w:p w14:paraId="4E131555" w14:textId="77777777" w:rsidR="00BE5EE2" w:rsidRDefault="00EB7C5A">
            <w:pPr>
              <w:widowControl w:val="0"/>
              <w:numPr>
                <w:ilvl w:val="0"/>
                <w:numId w:val="9"/>
              </w:numPr>
              <w:pBdr>
                <w:top w:val="nil"/>
                <w:left w:val="nil"/>
                <w:bottom w:val="nil"/>
                <w:right w:val="nil"/>
                <w:between w:val="nil"/>
              </w:pBdr>
              <w:spacing w:line="240" w:lineRule="auto"/>
            </w:pPr>
            <w:r>
              <w:t xml:space="preserve">Useful links for learning about podcasting: </w:t>
            </w:r>
            <w:hyperlink r:id="rId27">
              <w:r>
                <w:rPr>
                  <w:color w:val="1155CC"/>
                  <w:u w:val="single"/>
                </w:rPr>
                <w:t>Penn Sta</w:t>
              </w:r>
              <w:r>
                <w:rPr>
                  <w:color w:val="1155CC"/>
                  <w:u w:val="single"/>
                </w:rPr>
                <w:t>t</w:t>
              </w:r>
              <w:r>
                <w:rPr>
                  <w:color w:val="1155CC"/>
                  <w:u w:val="single"/>
                </w:rPr>
                <w:t>e Media Commons</w:t>
              </w:r>
            </w:hyperlink>
            <w:r>
              <w:t xml:space="preserve">, </w:t>
            </w:r>
            <w:hyperlink r:id="rId28">
              <w:proofErr w:type="spellStart"/>
              <w:r>
                <w:rPr>
                  <w:color w:val="1155CC"/>
                  <w:u w:val="single"/>
                </w:rPr>
                <w:t>EdTechTe</w:t>
              </w:r>
              <w:r>
                <w:rPr>
                  <w:color w:val="1155CC"/>
                  <w:u w:val="single"/>
                </w:rPr>
                <w:t>a</w:t>
              </w:r>
              <w:r>
                <w:rPr>
                  <w:color w:val="1155CC"/>
                  <w:u w:val="single"/>
                </w:rPr>
                <w:t>cher</w:t>
              </w:r>
              <w:proofErr w:type="spellEnd"/>
            </w:hyperlink>
            <w:r>
              <w:t xml:space="preserve">, </w:t>
            </w:r>
            <w:hyperlink r:id="rId29">
              <w:proofErr w:type="spellStart"/>
              <w:r>
                <w:rPr>
                  <w:color w:val="1155CC"/>
                  <w:u w:val="single"/>
                </w:rPr>
                <w:t>ReadWriteThink</w:t>
              </w:r>
              <w:proofErr w:type="spellEnd"/>
            </w:hyperlink>
          </w:p>
          <w:p w14:paraId="4D264B59" w14:textId="1BE51D30" w:rsidR="00BE5EE2" w:rsidRDefault="00EB7C5A">
            <w:pPr>
              <w:widowControl w:val="0"/>
              <w:numPr>
                <w:ilvl w:val="0"/>
                <w:numId w:val="9"/>
              </w:numPr>
              <w:pBdr>
                <w:top w:val="nil"/>
                <w:left w:val="nil"/>
                <w:bottom w:val="nil"/>
                <w:right w:val="nil"/>
                <w:between w:val="nil"/>
              </w:pBdr>
              <w:spacing w:line="240" w:lineRule="auto"/>
              <w:rPr>
                <w:b/>
              </w:rPr>
            </w:pPr>
            <w:r>
              <w:rPr>
                <w:b/>
              </w:rPr>
              <w:t xml:space="preserve">Overview of Boulder County Latino history </w:t>
            </w:r>
            <w:hyperlink r:id="rId30">
              <w:r>
                <w:rPr>
                  <w:b/>
                  <w:color w:val="1155CC"/>
                  <w:u w:val="single"/>
                </w:rPr>
                <w:t>Video</w:t>
              </w:r>
              <w:r>
                <w:rPr>
                  <w:b/>
                  <w:color w:val="1155CC"/>
                  <w:u w:val="single"/>
                </w:rPr>
                <w:t xml:space="preserve"> </w:t>
              </w:r>
              <w:r>
                <w:rPr>
                  <w:b/>
                  <w:color w:val="1155CC"/>
                  <w:u w:val="single"/>
                </w:rPr>
                <w:t>Lecture</w:t>
              </w:r>
            </w:hyperlink>
            <w:r>
              <w:rPr>
                <w:b/>
              </w:rPr>
              <w:t xml:space="preserve"> and </w:t>
            </w:r>
            <w:hyperlink r:id="rId31">
              <w:r>
                <w:rPr>
                  <w:b/>
                  <w:color w:val="1155CC"/>
                  <w:u w:val="single"/>
                </w:rPr>
                <w:t>Sli</w:t>
              </w:r>
              <w:r>
                <w:rPr>
                  <w:b/>
                  <w:color w:val="1155CC"/>
                  <w:u w:val="single"/>
                </w:rPr>
                <w:t>d</w:t>
              </w:r>
              <w:r>
                <w:rPr>
                  <w:b/>
                  <w:color w:val="1155CC"/>
                  <w:u w:val="single"/>
                </w:rPr>
                <w:t>e show</w:t>
              </w:r>
            </w:hyperlink>
          </w:p>
          <w:p w14:paraId="51257DA2" w14:textId="7DB972A1" w:rsidR="00BE5EE2" w:rsidRDefault="00EB7C5A">
            <w:pPr>
              <w:widowControl w:val="0"/>
              <w:numPr>
                <w:ilvl w:val="0"/>
                <w:numId w:val="9"/>
              </w:numPr>
              <w:pBdr>
                <w:top w:val="nil"/>
                <w:left w:val="nil"/>
                <w:bottom w:val="nil"/>
                <w:right w:val="nil"/>
                <w:between w:val="nil"/>
              </w:pBdr>
              <w:spacing w:line="240" w:lineRule="auto"/>
              <w:rPr>
                <w:b/>
              </w:rPr>
            </w:pPr>
            <w:hyperlink r:id="rId32">
              <w:r>
                <w:rPr>
                  <w:b/>
                  <w:color w:val="1155CC"/>
                  <w:u w:val="single"/>
                </w:rPr>
                <w:t>Assignmen</w:t>
              </w:r>
              <w:r>
                <w:rPr>
                  <w:b/>
                  <w:color w:val="1155CC"/>
                  <w:u w:val="single"/>
                </w:rPr>
                <w:t>t</w:t>
              </w:r>
            </w:hyperlink>
            <w:r>
              <w:rPr>
                <w:b/>
              </w:rPr>
              <w:t xml:space="preserve"> - basic overview </w:t>
            </w:r>
          </w:p>
          <w:p w14:paraId="265183B3" w14:textId="77777777" w:rsidR="00BE5EE2" w:rsidRDefault="00EB7C5A">
            <w:pPr>
              <w:widowControl w:val="0"/>
              <w:numPr>
                <w:ilvl w:val="0"/>
                <w:numId w:val="9"/>
              </w:numPr>
              <w:pBdr>
                <w:top w:val="nil"/>
                <w:left w:val="nil"/>
                <w:bottom w:val="nil"/>
                <w:right w:val="nil"/>
                <w:between w:val="nil"/>
              </w:pBdr>
              <w:spacing w:line="240" w:lineRule="auto"/>
              <w:rPr>
                <w:b/>
              </w:rPr>
            </w:pPr>
            <w:r>
              <w:rPr>
                <w:b/>
              </w:rPr>
              <w:t>Rubric (</w:t>
            </w:r>
            <w:hyperlink r:id="rId33">
              <w:r>
                <w:rPr>
                  <w:b/>
                  <w:color w:val="1155CC"/>
                  <w:u w:val="single"/>
                </w:rPr>
                <w:t xml:space="preserve">here </w:t>
              </w:r>
              <w:r>
                <w:rPr>
                  <w:b/>
                  <w:color w:val="1155CC"/>
                  <w:u w:val="single"/>
                </w:rPr>
                <w:t>i</w:t>
              </w:r>
              <w:r>
                <w:rPr>
                  <w:b/>
                  <w:color w:val="1155CC"/>
                  <w:u w:val="single"/>
                </w:rPr>
                <w:t>s one possibility</w:t>
              </w:r>
            </w:hyperlink>
            <w:r>
              <w:rPr>
                <w:b/>
              </w:rPr>
              <w:t>)</w:t>
            </w:r>
          </w:p>
          <w:p w14:paraId="20362752" w14:textId="77777777" w:rsidR="00BE5EE2" w:rsidRDefault="00BE5EE2">
            <w:pPr>
              <w:widowControl w:val="0"/>
              <w:pBdr>
                <w:top w:val="nil"/>
                <w:left w:val="nil"/>
                <w:bottom w:val="nil"/>
                <w:right w:val="nil"/>
                <w:between w:val="nil"/>
              </w:pBdr>
              <w:spacing w:line="240" w:lineRule="auto"/>
              <w:rPr>
                <w:b/>
              </w:rPr>
            </w:pPr>
          </w:p>
        </w:tc>
      </w:tr>
    </w:tbl>
    <w:p w14:paraId="0A6123D7" w14:textId="77777777" w:rsidR="00BE5EE2" w:rsidRDefault="00BE5EE2">
      <w:pPr>
        <w:pBdr>
          <w:top w:val="nil"/>
          <w:left w:val="nil"/>
          <w:bottom w:val="nil"/>
          <w:right w:val="nil"/>
          <w:between w:val="nil"/>
        </w:pBdr>
        <w:rPr>
          <w:b/>
        </w:rPr>
      </w:pPr>
    </w:p>
    <w:p w14:paraId="4BA8A1AF" w14:textId="77777777" w:rsidR="00BE5EE2" w:rsidRDefault="00BE5EE2">
      <w:pPr>
        <w:pBdr>
          <w:top w:val="nil"/>
          <w:left w:val="nil"/>
          <w:bottom w:val="nil"/>
          <w:right w:val="nil"/>
          <w:between w:val="nil"/>
        </w:pBdr>
      </w:pPr>
    </w:p>
    <w:p w14:paraId="1F4F815B" w14:textId="77777777" w:rsidR="00BE5EE2" w:rsidRDefault="00EB7C5A">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48223E2D" w14:textId="77777777" w:rsidR="00BE5EE2" w:rsidRDefault="00BE5EE2">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BE5EE2" w14:paraId="31848EA7" w14:textId="77777777">
        <w:tc>
          <w:tcPr>
            <w:tcW w:w="9915" w:type="dxa"/>
            <w:shd w:val="clear" w:color="auto" w:fill="auto"/>
            <w:tcMar>
              <w:top w:w="100" w:type="dxa"/>
              <w:left w:w="100" w:type="dxa"/>
              <w:bottom w:w="100" w:type="dxa"/>
              <w:right w:w="100" w:type="dxa"/>
            </w:tcMar>
          </w:tcPr>
          <w:p w14:paraId="64B80E13" w14:textId="77777777" w:rsidR="00BE5EE2" w:rsidRDefault="00EB7C5A">
            <w:pPr>
              <w:widowControl w:val="0"/>
              <w:pBdr>
                <w:top w:val="nil"/>
                <w:left w:val="nil"/>
                <w:bottom w:val="nil"/>
                <w:right w:val="nil"/>
                <w:between w:val="nil"/>
              </w:pBdr>
              <w:spacing w:line="240" w:lineRule="auto"/>
            </w:pPr>
            <w:r>
              <w:t xml:space="preserve">1. Begin the unit with a connection to students’ prior experience. Ask them what they know about podcasts, rhetorical appeals, and local history in Boulder County, especially as it relates to the Latino community. Put up big sheets of paper with each </w:t>
            </w:r>
            <w:proofErr w:type="gramStart"/>
            <w:r>
              <w:t>afore</w:t>
            </w:r>
            <w:r>
              <w:t>mentioned topic</w:t>
            </w:r>
            <w:proofErr w:type="gramEnd"/>
            <w:r>
              <w:t xml:space="preserve"> on the title. Hand out stickies to students and ask them to write what they know about each topic on the stickies; they should then place the stickies on the appropriate sheet of paper. Run a general discussion based on student responses to</w:t>
            </w:r>
            <w:r>
              <w:t xml:space="preserve"> get an idea of what students know already about each of the three topics.  Explain the general idea of the unit and that in order to create the final product, students will need to learn about rhetorical appeals, podcasts, and Boulder County Latino histor</w:t>
            </w:r>
            <w:r>
              <w:t>y (which serves as the “text” of the unit).</w:t>
            </w:r>
          </w:p>
          <w:p w14:paraId="0400E4EB" w14:textId="77777777" w:rsidR="00BE5EE2" w:rsidRDefault="00BE5EE2">
            <w:pPr>
              <w:widowControl w:val="0"/>
              <w:pBdr>
                <w:top w:val="nil"/>
                <w:left w:val="nil"/>
                <w:bottom w:val="nil"/>
                <w:right w:val="nil"/>
                <w:between w:val="nil"/>
              </w:pBdr>
              <w:spacing w:line="240" w:lineRule="auto"/>
            </w:pPr>
          </w:p>
          <w:p w14:paraId="315AC212" w14:textId="77777777" w:rsidR="00BE5EE2" w:rsidRDefault="00EB7C5A">
            <w:pPr>
              <w:widowControl w:val="0"/>
              <w:pBdr>
                <w:top w:val="nil"/>
                <w:left w:val="nil"/>
                <w:bottom w:val="nil"/>
                <w:right w:val="nil"/>
                <w:between w:val="nil"/>
              </w:pBdr>
              <w:spacing w:line="240" w:lineRule="auto"/>
            </w:pPr>
            <w:r>
              <w:t xml:space="preserve">2. Give students notes on the three appeals: ethos, logos, and pathos. If these concepts are new to students, spend time looking at examples in advertisements, commercials, and other texts. Also use this </w:t>
            </w:r>
            <w:hyperlink r:id="rId34">
              <w:r>
                <w:rPr>
                  <w:color w:val="1155CC"/>
                  <w:u w:val="single"/>
                </w:rPr>
                <w:t>site</w:t>
              </w:r>
            </w:hyperlink>
            <w:r>
              <w:t xml:space="preserve"> as a resource if needed. </w:t>
            </w:r>
          </w:p>
          <w:p w14:paraId="01D3F6F2" w14:textId="77777777" w:rsidR="00BE5EE2" w:rsidRDefault="00BE5EE2">
            <w:pPr>
              <w:widowControl w:val="0"/>
              <w:pBdr>
                <w:top w:val="nil"/>
                <w:left w:val="nil"/>
                <w:bottom w:val="nil"/>
                <w:right w:val="nil"/>
                <w:between w:val="nil"/>
              </w:pBdr>
              <w:spacing w:line="240" w:lineRule="auto"/>
            </w:pPr>
          </w:p>
          <w:p w14:paraId="3BB5638D" w14:textId="77777777" w:rsidR="00BE5EE2" w:rsidRDefault="00EB7C5A">
            <w:pPr>
              <w:widowControl w:val="0"/>
              <w:pBdr>
                <w:top w:val="nil"/>
                <w:left w:val="nil"/>
                <w:bottom w:val="nil"/>
                <w:right w:val="nil"/>
                <w:between w:val="nil"/>
              </w:pBdr>
              <w:spacing w:line="240" w:lineRule="auto"/>
            </w:pPr>
            <w:r>
              <w:t xml:space="preserve">3. Continue with an inductive investigation of the podcasting genre. While students view sample podcasts (see links above), ask students to note: a) what elements are included in each podcast; b) where the podcast relies on ethos, logos, or pathos; and c) </w:t>
            </w:r>
            <w:r>
              <w:t>what makes this podcast interesting, entertaining and/or informative? Look for patterns among students’ observations and come up with a list of criteria for effective podcasts. This activity can be extended as needed or simplified as needed per teacher pla</w:t>
            </w:r>
            <w:r>
              <w:t xml:space="preserve">ns. </w:t>
            </w:r>
          </w:p>
          <w:p w14:paraId="38B8F68F" w14:textId="77777777" w:rsidR="00BE5EE2" w:rsidRDefault="00BE5EE2">
            <w:pPr>
              <w:widowControl w:val="0"/>
              <w:pBdr>
                <w:top w:val="nil"/>
                <w:left w:val="nil"/>
                <w:bottom w:val="nil"/>
                <w:right w:val="nil"/>
                <w:between w:val="nil"/>
              </w:pBdr>
              <w:spacing w:line="240" w:lineRule="auto"/>
            </w:pPr>
          </w:p>
          <w:p w14:paraId="2AD7B0BB" w14:textId="726A5D2D" w:rsidR="00BE5EE2" w:rsidRDefault="00EB7C5A">
            <w:pPr>
              <w:widowControl w:val="0"/>
              <w:pBdr>
                <w:top w:val="nil"/>
                <w:left w:val="nil"/>
                <w:bottom w:val="nil"/>
                <w:right w:val="nil"/>
                <w:between w:val="nil"/>
              </w:pBdr>
              <w:spacing w:line="240" w:lineRule="auto"/>
            </w:pPr>
            <w:r>
              <w:t>4. In order to introduce Boulder County’s Latino history, create stations for each available topic so that students explore the topic choices; alternatively, have the students work in groups to create the stations. Each station should include a somet</w:t>
            </w:r>
            <w:r>
              <w:t xml:space="preserve">hing to look at, something to read, and something to listen to. Students can move between the stations and use this </w:t>
            </w:r>
            <w:hyperlink r:id="rId35">
              <w:proofErr w:type="spellStart"/>
              <w:r>
                <w:rPr>
                  <w:color w:val="1155CC"/>
                  <w:u w:val="single"/>
                </w:rPr>
                <w:t>noteca</w:t>
              </w:r>
              <w:r>
                <w:rPr>
                  <w:color w:val="1155CC"/>
                  <w:u w:val="single"/>
                </w:rPr>
                <w:t>t</w:t>
              </w:r>
              <w:r>
                <w:rPr>
                  <w:color w:val="1155CC"/>
                  <w:u w:val="single"/>
                </w:rPr>
                <w:t>cher</w:t>
              </w:r>
              <w:proofErr w:type="spellEnd"/>
            </w:hyperlink>
            <w:r>
              <w:t xml:space="preserve"> to collect i</w:t>
            </w:r>
            <w:r>
              <w:t>nformation about each topic.</w:t>
            </w:r>
          </w:p>
          <w:p w14:paraId="2FA3B52D" w14:textId="77777777" w:rsidR="00BE5EE2" w:rsidRDefault="00BE5EE2">
            <w:pPr>
              <w:widowControl w:val="0"/>
              <w:pBdr>
                <w:top w:val="nil"/>
                <w:left w:val="nil"/>
                <w:bottom w:val="nil"/>
                <w:right w:val="nil"/>
                <w:between w:val="nil"/>
              </w:pBdr>
              <w:spacing w:line="240" w:lineRule="auto"/>
            </w:pPr>
          </w:p>
          <w:p w14:paraId="366A3E83" w14:textId="77777777" w:rsidR="00BE5EE2" w:rsidRDefault="00EB7C5A">
            <w:pPr>
              <w:widowControl w:val="0"/>
              <w:pBdr>
                <w:top w:val="nil"/>
                <w:left w:val="nil"/>
                <w:bottom w:val="nil"/>
                <w:right w:val="nil"/>
                <w:between w:val="nil"/>
              </w:pBdr>
              <w:spacing w:line="240" w:lineRule="auto"/>
            </w:pPr>
            <w:r>
              <w:t xml:space="preserve">5. Once students understand the basic ideas of each topic, they can choose topics and form groups (or be assigned) and begin the design and planning phase of the podcast. It is important that at this point, they spend time on </w:t>
            </w:r>
            <w:r>
              <w:t xml:space="preserve">design before moving into the technology phase. Each group should outline the following: </w:t>
            </w:r>
          </w:p>
          <w:p w14:paraId="24ED0627" w14:textId="77777777" w:rsidR="00BE5EE2" w:rsidRDefault="00EB7C5A">
            <w:pPr>
              <w:widowControl w:val="0"/>
              <w:numPr>
                <w:ilvl w:val="0"/>
                <w:numId w:val="4"/>
              </w:numPr>
              <w:pBdr>
                <w:top w:val="nil"/>
                <w:left w:val="nil"/>
                <w:bottom w:val="nil"/>
                <w:right w:val="nil"/>
                <w:between w:val="nil"/>
              </w:pBdr>
              <w:spacing w:line="240" w:lineRule="auto"/>
            </w:pPr>
            <w:r>
              <w:t>what is the story to tell?</w:t>
            </w:r>
          </w:p>
          <w:p w14:paraId="3411C27C" w14:textId="77777777" w:rsidR="00BE5EE2" w:rsidRDefault="00EB7C5A">
            <w:pPr>
              <w:widowControl w:val="0"/>
              <w:numPr>
                <w:ilvl w:val="0"/>
                <w:numId w:val="4"/>
              </w:numPr>
              <w:pBdr>
                <w:top w:val="nil"/>
                <w:left w:val="nil"/>
                <w:bottom w:val="nil"/>
                <w:right w:val="nil"/>
                <w:between w:val="nil"/>
              </w:pBdr>
              <w:spacing w:line="240" w:lineRule="auto"/>
            </w:pPr>
            <w:r>
              <w:t>to whom will you tell it?</w:t>
            </w:r>
          </w:p>
          <w:p w14:paraId="285EF15B" w14:textId="77777777" w:rsidR="00BE5EE2" w:rsidRDefault="00EB7C5A">
            <w:pPr>
              <w:widowControl w:val="0"/>
              <w:numPr>
                <w:ilvl w:val="0"/>
                <w:numId w:val="4"/>
              </w:numPr>
              <w:pBdr>
                <w:top w:val="nil"/>
                <w:left w:val="nil"/>
                <w:bottom w:val="nil"/>
                <w:right w:val="nil"/>
                <w:between w:val="nil"/>
              </w:pBdr>
              <w:spacing w:line="240" w:lineRule="auto"/>
            </w:pPr>
            <w:r>
              <w:lastRenderedPageBreak/>
              <w:t>why is this story worth telling?</w:t>
            </w:r>
          </w:p>
          <w:p w14:paraId="5D5DEF85" w14:textId="77777777" w:rsidR="00BE5EE2" w:rsidRDefault="00EB7C5A">
            <w:pPr>
              <w:widowControl w:val="0"/>
              <w:numPr>
                <w:ilvl w:val="0"/>
                <w:numId w:val="4"/>
              </w:numPr>
              <w:pBdr>
                <w:top w:val="nil"/>
                <w:left w:val="nil"/>
                <w:bottom w:val="nil"/>
                <w:right w:val="nil"/>
                <w:between w:val="nil"/>
              </w:pBdr>
              <w:spacing w:line="240" w:lineRule="auto"/>
            </w:pPr>
            <w:r>
              <w:t>what is the central conflict of the story?</w:t>
            </w:r>
          </w:p>
          <w:p w14:paraId="77BABBBF" w14:textId="77777777" w:rsidR="00BE5EE2" w:rsidRDefault="00EB7C5A">
            <w:pPr>
              <w:widowControl w:val="0"/>
              <w:numPr>
                <w:ilvl w:val="0"/>
                <w:numId w:val="4"/>
              </w:numPr>
              <w:pBdr>
                <w:top w:val="nil"/>
                <w:left w:val="nil"/>
                <w:bottom w:val="nil"/>
                <w:right w:val="nil"/>
                <w:between w:val="nil"/>
              </w:pBdr>
              <w:spacing w:line="240" w:lineRule="auto"/>
            </w:pPr>
            <w:r>
              <w:t>what hook will you use?</w:t>
            </w:r>
          </w:p>
          <w:p w14:paraId="51C186F2" w14:textId="77777777" w:rsidR="00BE5EE2" w:rsidRDefault="00EB7C5A">
            <w:pPr>
              <w:widowControl w:val="0"/>
              <w:numPr>
                <w:ilvl w:val="0"/>
                <w:numId w:val="4"/>
              </w:numPr>
              <w:pBdr>
                <w:top w:val="nil"/>
                <w:left w:val="nil"/>
                <w:bottom w:val="nil"/>
                <w:right w:val="nil"/>
                <w:between w:val="nil"/>
              </w:pBdr>
              <w:spacing w:line="240" w:lineRule="auto"/>
            </w:pPr>
            <w:r>
              <w:t>what specific</w:t>
            </w:r>
            <w:r>
              <w:t xml:space="preserve"> appeal will you emphasize?</w:t>
            </w:r>
          </w:p>
          <w:p w14:paraId="0862D5CC" w14:textId="77777777" w:rsidR="00BE5EE2" w:rsidRDefault="00BE5EE2">
            <w:pPr>
              <w:widowControl w:val="0"/>
              <w:pBdr>
                <w:top w:val="nil"/>
                <w:left w:val="nil"/>
                <w:bottom w:val="nil"/>
                <w:right w:val="nil"/>
                <w:between w:val="nil"/>
              </w:pBdr>
              <w:spacing w:line="240" w:lineRule="auto"/>
            </w:pPr>
          </w:p>
          <w:p w14:paraId="52B0AB74" w14:textId="77777777" w:rsidR="00BE5EE2" w:rsidRDefault="00EB7C5A">
            <w:pPr>
              <w:widowControl w:val="0"/>
              <w:pBdr>
                <w:top w:val="nil"/>
                <w:left w:val="nil"/>
                <w:bottom w:val="nil"/>
                <w:right w:val="nil"/>
                <w:between w:val="nil"/>
              </w:pBdr>
              <w:spacing w:line="240" w:lineRule="auto"/>
            </w:pPr>
            <w:r>
              <w:t>6. Engage students in a workshop or feedback session. They can present to the full class and receive verbal or written feedback, or they can share their ideas with smaller groups, using the following protocol:</w:t>
            </w:r>
          </w:p>
          <w:p w14:paraId="5EAE71C2" w14:textId="77777777" w:rsidR="00BE5EE2" w:rsidRDefault="00EB7C5A">
            <w:pPr>
              <w:widowControl w:val="0"/>
              <w:numPr>
                <w:ilvl w:val="0"/>
                <w:numId w:val="6"/>
              </w:numPr>
              <w:pBdr>
                <w:top w:val="nil"/>
                <w:left w:val="nil"/>
                <w:bottom w:val="nil"/>
                <w:right w:val="nil"/>
                <w:between w:val="nil"/>
              </w:pBdr>
              <w:spacing w:line="240" w:lineRule="auto"/>
            </w:pPr>
            <w:r>
              <w:t>group presents their plan for 5 minutes</w:t>
            </w:r>
          </w:p>
          <w:p w14:paraId="654EF98A" w14:textId="77777777" w:rsidR="00BE5EE2" w:rsidRDefault="00EB7C5A">
            <w:pPr>
              <w:widowControl w:val="0"/>
              <w:numPr>
                <w:ilvl w:val="0"/>
                <w:numId w:val="6"/>
              </w:numPr>
              <w:pBdr>
                <w:top w:val="nil"/>
                <w:left w:val="nil"/>
                <w:bottom w:val="nil"/>
                <w:right w:val="nil"/>
                <w:between w:val="nil"/>
              </w:pBdr>
              <w:spacing w:line="240" w:lineRule="auto"/>
            </w:pPr>
            <w:r>
              <w:t>audience asks clarifying questions for 2 minutes</w:t>
            </w:r>
          </w:p>
          <w:p w14:paraId="21C809B6" w14:textId="77777777" w:rsidR="00BE5EE2" w:rsidRDefault="00EB7C5A">
            <w:pPr>
              <w:widowControl w:val="0"/>
              <w:numPr>
                <w:ilvl w:val="0"/>
                <w:numId w:val="6"/>
              </w:numPr>
              <w:pBdr>
                <w:top w:val="nil"/>
                <w:left w:val="nil"/>
                <w:bottom w:val="nil"/>
                <w:right w:val="nil"/>
                <w:between w:val="nil"/>
              </w:pBdr>
              <w:spacing w:line="240" w:lineRule="auto"/>
            </w:pPr>
            <w:r>
              <w:t>audience discusses the plan for 5 minutes, considering areas for improvement or changes that could be made; the presenting group only listens and takes notes during th</w:t>
            </w:r>
            <w:r>
              <w:t>is time.</w:t>
            </w:r>
          </w:p>
          <w:p w14:paraId="12295826" w14:textId="77777777" w:rsidR="00BE5EE2" w:rsidRDefault="00EB7C5A">
            <w:pPr>
              <w:widowControl w:val="0"/>
              <w:numPr>
                <w:ilvl w:val="0"/>
                <w:numId w:val="6"/>
              </w:numPr>
              <w:pBdr>
                <w:top w:val="nil"/>
                <w:left w:val="nil"/>
                <w:bottom w:val="nil"/>
                <w:right w:val="nil"/>
                <w:between w:val="nil"/>
              </w:pBdr>
              <w:spacing w:line="240" w:lineRule="auto"/>
            </w:pPr>
            <w:r>
              <w:t>groups review their plan, deciding whether and how to incorporate the feedback.</w:t>
            </w:r>
          </w:p>
          <w:p w14:paraId="572752CA" w14:textId="77777777" w:rsidR="00BE5EE2" w:rsidRDefault="00BE5EE2">
            <w:pPr>
              <w:widowControl w:val="0"/>
              <w:pBdr>
                <w:top w:val="nil"/>
                <w:left w:val="nil"/>
                <w:bottom w:val="nil"/>
                <w:right w:val="nil"/>
                <w:between w:val="nil"/>
              </w:pBdr>
              <w:spacing w:line="240" w:lineRule="auto"/>
            </w:pPr>
          </w:p>
          <w:p w14:paraId="1A9FF6F0" w14:textId="77777777" w:rsidR="00BE5EE2" w:rsidRDefault="00EB7C5A">
            <w:pPr>
              <w:widowControl w:val="0"/>
              <w:pBdr>
                <w:top w:val="nil"/>
                <w:left w:val="nil"/>
                <w:bottom w:val="nil"/>
                <w:right w:val="nil"/>
                <w:between w:val="nil"/>
              </w:pBdr>
              <w:spacing w:line="240" w:lineRule="auto"/>
            </w:pPr>
            <w:r>
              <w:t>7. Provide an overview of how to use the technology to create the podcast and how to post it when it is finished, then let students get to work.</w:t>
            </w:r>
          </w:p>
          <w:p w14:paraId="05D109B7" w14:textId="77777777" w:rsidR="00BE5EE2" w:rsidRDefault="00BE5EE2">
            <w:pPr>
              <w:widowControl w:val="0"/>
              <w:pBdr>
                <w:top w:val="nil"/>
                <w:left w:val="nil"/>
                <w:bottom w:val="nil"/>
                <w:right w:val="nil"/>
                <w:between w:val="nil"/>
              </w:pBdr>
              <w:spacing w:line="240" w:lineRule="auto"/>
            </w:pPr>
          </w:p>
          <w:p w14:paraId="3F6E719F" w14:textId="77777777" w:rsidR="00BE5EE2" w:rsidRDefault="00EB7C5A">
            <w:pPr>
              <w:widowControl w:val="0"/>
              <w:pBdr>
                <w:top w:val="nil"/>
                <w:left w:val="nil"/>
                <w:bottom w:val="nil"/>
                <w:right w:val="nil"/>
                <w:between w:val="nil"/>
              </w:pBdr>
              <w:spacing w:line="240" w:lineRule="auto"/>
            </w:pPr>
            <w:r>
              <w:t>8. Once all podcasts</w:t>
            </w:r>
            <w:r>
              <w:t xml:space="preserve"> are complete and posted, it is time for presentations. The role of the viewers is to identify the rhetorical device the groups focused on using. At the end of the podcast, viewers will vote on which appeal was most dominant in order to determine if the po</w:t>
            </w:r>
            <w:r>
              <w:t>dcasters successfully emphasized the appeal they were working with. This activity could be included as part of the project assessment (however, work with the students to help them avoid over-using an appeal to the point of parody).</w:t>
            </w:r>
          </w:p>
          <w:p w14:paraId="0B09A6D3" w14:textId="77777777" w:rsidR="00BE5EE2" w:rsidRDefault="00BE5EE2">
            <w:pPr>
              <w:widowControl w:val="0"/>
              <w:pBdr>
                <w:top w:val="nil"/>
                <w:left w:val="nil"/>
                <w:bottom w:val="nil"/>
                <w:right w:val="nil"/>
                <w:between w:val="nil"/>
              </w:pBdr>
              <w:spacing w:line="240" w:lineRule="auto"/>
            </w:pPr>
          </w:p>
          <w:p w14:paraId="0C5199C3" w14:textId="27BFBDA2" w:rsidR="00BE5EE2" w:rsidRDefault="00EB7C5A">
            <w:pPr>
              <w:widowControl w:val="0"/>
              <w:pBdr>
                <w:top w:val="nil"/>
                <w:left w:val="nil"/>
                <w:bottom w:val="nil"/>
                <w:right w:val="nil"/>
                <w:between w:val="nil"/>
              </w:pBdr>
              <w:spacing w:line="240" w:lineRule="auto"/>
            </w:pPr>
            <w:r>
              <w:t>9. To end the unit, stu</w:t>
            </w:r>
            <w:r>
              <w:t>dents can complete a reflection.</w:t>
            </w:r>
            <w:hyperlink r:id="rId36">
              <w:r>
                <w:rPr>
                  <w:color w:val="1155CC"/>
                  <w:u w:val="single"/>
                </w:rPr>
                <w:t xml:space="preserve"> He</w:t>
              </w:r>
              <w:r>
                <w:rPr>
                  <w:color w:val="1155CC"/>
                  <w:u w:val="single"/>
                </w:rPr>
                <w:t>r</w:t>
              </w:r>
              <w:r>
                <w:rPr>
                  <w:color w:val="1155CC"/>
                  <w:u w:val="single"/>
                </w:rPr>
                <w:t xml:space="preserve">e </w:t>
              </w:r>
            </w:hyperlink>
            <w:bookmarkStart w:id="3" w:name="_GoBack"/>
            <w:bookmarkEnd w:id="3"/>
            <w:r>
              <w:t xml:space="preserve">are some ideas for reflection questions.  </w:t>
            </w:r>
          </w:p>
        </w:tc>
      </w:tr>
    </w:tbl>
    <w:p w14:paraId="45617B14" w14:textId="77777777" w:rsidR="00BE5EE2" w:rsidRDefault="00BE5EE2">
      <w:pPr>
        <w:pBdr>
          <w:top w:val="nil"/>
          <w:left w:val="nil"/>
          <w:bottom w:val="nil"/>
          <w:right w:val="nil"/>
          <w:between w:val="nil"/>
        </w:pBdr>
      </w:pPr>
    </w:p>
    <w:p w14:paraId="47BB8302" w14:textId="77777777" w:rsidR="00BE5EE2" w:rsidRDefault="00BE5EE2">
      <w:pPr>
        <w:pBdr>
          <w:top w:val="nil"/>
          <w:left w:val="nil"/>
          <w:bottom w:val="nil"/>
          <w:right w:val="nil"/>
          <w:between w:val="nil"/>
        </w:pBdr>
        <w:rPr>
          <w:b/>
          <w:sz w:val="28"/>
          <w:szCs w:val="28"/>
        </w:rPr>
      </w:pPr>
    </w:p>
    <w:p w14:paraId="7F9DCE45" w14:textId="0F0A0523" w:rsidR="00BE5EE2" w:rsidRDefault="00EB7C5A">
      <w:pPr>
        <w:pBdr>
          <w:top w:val="nil"/>
          <w:left w:val="nil"/>
          <w:bottom w:val="nil"/>
          <w:right w:val="nil"/>
          <w:between w:val="nil"/>
        </w:pBdr>
        <w:rPr>
          <w:i/>
          <w:color w:val="FF0000"/>
        </w:rPr>
      </w:pPr>
      <w:bookmarkStart w:id="4" w:name="m091erue629w" w:colFirst="0" w:colLast="0"/>
      <w:bookmarkEnd w:id="4"/>
      <w:r>
        <w:rPr>
          <w:b/>
          <w:color w:val="274E13"/>
          <w:sz w:val="28"/>
          <w:szCs w:val="28"/>
        </w:rPr>
        <w:t xml:space="preserve">Evaluation/Assessment: </w:t>
      </w:r>
      <w:r>
        <w:rPr>
          <w:i/>
          <w:color w:val="FF0000"/>
        </w:rPr>
        <w:t xml:space="preserve">(Methods for collecting evidence of </w:t>
      </w:r>
      <w:r>
        <w:rPr>
          <w:i/>
          <w:color w:val="FF0000"/>
        </w:rPr>
        <w:t>student learning)</w:t>
      </w:r>
    </w:p>
    <w:p w14:paraId="63FF3882" w14:textId="77777777" w:rsidR="00BE5EE2" w:rsidRDefault="00EB7C5A">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BE5EE2" w14:paraId="37614B1C" w14:textId="77777777">
        <w:tc>
          <w:tcPr>
            <w:tcW w:w="9930" w:type="dxa"/>
            <w:shd w:val="clear" w:color="auto" w:fill="auto"/>
            <w:tcMar>
              <w:top w:w="100" w:type="dxa"/>
              <w:left w:w="100" w:type="dxa"/>
              <w:bottom w:w="100" w:type="dxa"/>
              <w:right w:w="100" w:type="dxa"/>
            </w:tcMar>
          </w:tcPr>
          <w:p w14:paraId="5127AE6A" w14:textId="77777777" w:rsidR="00BE5EE2" w:rsidRDefault="00BE5EE2">
            <w:pPr>
              <w:widowControl w:val="0"/>
              <w:pBdr>
                <w:top w:val="nil"/>
                <w:left w:val="nil"/>
                <w:bottom w:val="nil"/>
                <w:right w:val="nil"/>
                <w:between w:val="nil"/>
              </w:pBdr>
              <w:spacing w:line="240" w:lineRule="auto"/>
            </w:pPr>
          </w:p>
          <w:p w14:paraId="7A5AF484" w14:textId="77777777" w:rsidR="00BE5EE2" w:rsidRDefault="00EB7C5A">
            <w:pPr>
              <w:widowControl w:val="0"/>
              <w:pBdr>
                <w:top w:val="nil"/>
                <w:left w:val="nil"/>
                <w:bottom w:val="nil"/>
                <w:right w:val="nil"/>
                <w:between w:val="nil"/>
              </w:pBdr>
              <w:spacing w:line="240" w:lineRule="auto"/>
              <w:rPr>
                <w:b/>
              </w:rPr>
            </w:pPr>
            <w:r>
              <w:rPr>
                <w:b/>
              </w:rPr>
              <w:t>Required Elements</w:t>
            </w:r>
          </w:p>
          <w:p w14:paraId="0E636E42" w14:textId="77777777" w:rsidR="00BE5EE2" w:rsidRDefault="00EB7C5A">
            <w:pPr>
              <w:widowControl w:val="0"/>
              <w:numPr>
                <w:ilvl w:val="0"/>
                <w:numId w:val="8"/>
              </w:numPr>
              <w:pBdr>
                <w:top w:val="nil"/>
                <w:left w:val="nil"/>
                <w:bottom w:val="nil"/>
                <w:right w:val="nil"/>
                <w:between w:val="nil"/>
              </w:pBdr>
              <w:spacing w:line="240" w:lineRule="auto"/>
            </w:pPr>
            <w:r>
              <w:t>2-5 minutes long</w:t>
            </w:r>
          </w:p>
          <w:p w14:paraId="178988A9" w14:textId="77777777" w:rsidR="00BE5EE2" w:rsidRDefault="00EB7C5A">
            <w:pPr>
              <w:widowControl w:val="0"/>
              <w:numPr>
                <w:ilvl w:val="0"/>
                <w:numId w:val="8"/>
              </w:numPr>
              <w:pBdr>
                <w:top w:val="nil"/>
                <w:left w:val="nil"/>
                <w:bottom w:val="nil"/>
                <w:right w:val="nil"/>
                <w:between w:val="nil"/>
              </w:pBdr>
              <w:spacing w:line="240" w:lineRule="auto"/>
            </w:pPr>
            <w:r>
              <w:t>title</w:t>
            </w:r>
          </w:p>
          <w:p w14:paraId="124C7518" w14:textId="77777777" w:rsidR="00BE5EE2" w:rsidRDefault="00EB7C5A">
            <w:pPr>
              <w:widowControl w:val="0"/>
              <w:numPr>
                <w:ilvl w:val="0"/>
                <w:numId w:val="8"/>
              </w:numPr>
              <w:pBdr>
                <w:top w:val="nil"/>
                <w:left w:val="nil"/>
                <w:bottom w:val="nil"/>
                <w:right w:val="nil"/>
                <w:between w:val="nil"/>
              </w:pBdr>
              <w:spacing w:line="240" w:lineRule="auto"/>
            </w:pPr>
            <w:r>
              <w:t>introduction</w:t>
            </w:r>
          </w:p>
          <w:p w14:paraId="1A34C7F4" w14:textId="77777777" w:rsidR="00BE5EE2" w:rsidRDefault="00EB7C5A">
            <w:pPr>
              <w:widowControl w:val="0"/>
              <w:numPr>
                <w:ilvl w:val="0"/>
                <w:numId w:val="8"/>
              </w:numPr>
              <w:pBdr>
                <w:top w:val="nil"/>
                <w:left w:val="nil"/>
                <w:bottom w:val="nil"/>
                <w:right w:val="nil"/>
                <w:between w:val="nil"/>
              </w:pBdr>
              <w:spacing w:line="240" w:lineRule="auto"/>
            </w:pPr>
            <w:r>
              <w:t xml:space="preserve">4-5 well-chosen narrative elements </w:t>
            </w:r>
          </w:p>
          <w:p w14:paraId="75E791E3" w14:textId="77777777" w:rsidR="00BE5EE2" w:rsidRDefault="00EB7C5A">
            <w:pPr>
              <w:widowControl w:val="0"/>
              <w:numPr>
                <w:ilvl w:val="0"/>
                <w:numId w:val="8"/>
              </w:numPr>
              <w:pBdr>
                <w:top w:val="nil"/>
                <w:left w:val="nil"/>
                <w:bottom w:val="nil"/>
                <w:right w:val="nil"/>
                <w:between w:val="nil"/>
              </w:pBdr>
              <w:spacing w:line="240" w:lineRule="auto"/>
            </w:pPr>
            <w:r>
              <w:t>relevant sound effects</w:t>
            </w:r>
          </w:p>
          <w:p w14:paraId="4FD49EC9" w14:textId="77777777" w:rsidR="00BE5EE2" w:rsidRDefault="00EB7C5A">
            <w:pPr>
              <w:widowControl w:val="0"/>
              <w:numPr>
                <w:ilvl w:val="0"/>
                <w:numId w:val="8"/>
              </w:numPr>
              <w:pBdr>
                <w:top w:val="nil"/>
                <w:left w:val="nil"/>
                <w:bottom w:val="nil"/>
                <w:right w:val="nil"/>
                <w:between w:val="nil"/>
              </w:pBdr>
              <w:spacing w:line="240" w:lineRule="auto"/>
            </w:pPr>
            <w:r>
              <w:t>conclusion</w:t>
            </w:r>
          </w:p>
          <w:p w14:paraId="2ADC5F76" w14:textId="77777777" w:rsidR="00BE5EE2" w:rsidRDefault="00EB7C5A">
            <w:pPr>
              <w:widowControl w:val="0"/>
              <w:numPr>
                <w:ilvl w:val="0"/>
                <w:numId w:val="8"/>
              </w:numPr>
              <w:pBdr>
                <w:top w:val="nil"/>
                <w:left w:val="nil"/>
                <w:bottom w:val="nil"/>
                <w:right w:val="nil"/>
                <w:between w:val="nil"/>
              </w:pBdr>
              <w:spacing w:line="240" w:lineRule="auto"/>
            </w:pPr>
            <w:r>
              <w:t>focus on a specific rhetorical appeal</w:t>
            </w:r>
          </w:p>
          <w:p w14:paraId="6346EE8F" w14:textId="77777777" w:rsidR="00BE5EE2" w:rsidRDefault="00BE5EE2">
            <w:pPr>
              <w:widowControl w:val="0"/>
              <w:pBdr>
                <w:top w:val="nil"/>
                <w:left w:val="nil"/>
                <w:bottom w:val="nil"/>
                <w:right w:val="nil"/>
                <w:between w:val="nil"/>
              </w:pBdr>
              <w:spacing w:line="240" w:lineRule="auto"/>
            </w:pPr>
          </w:p>
          <w:p w14:paraId="333AC2BC" w14:textId="77777777" w:rsidR="00BE5EE2" w:rsidRDefault="00EB7C5A">
            <w:pPr>
              <w:widowControl w:val="0"/>
              <w:pBdr>
                <w:top w:val="nil"/>
                <w:left w:val="nil"/>
                <w:bottom w:val="nil"/>
                <w:right w:val="nil"/>
                <w:between w:val="nil"/>
              </w:pBdr>
              <w:spacing w:line="240" w:lineRule="auto"/>
            </w:pPr>
            <w:r>
              <w:rPr>
                <w:b/>
              </w:rPr>
              <w:t>Evaluation</w:t>
            </w:r>
          </w:p>
          <w:p w14:paraId="704D7784" w14:textId="77777777" w:rsidR="00BE5EE2" w:rsidRDefault="00EB7C5A">
            <w:pPr>
              <w:widowControl w:val="0"/>
              <w:numPr>
                <w:ilvl w:val="0"/>
                <w:numId w:val="5"/>
              </w:numPr>
              <w:pBdr>
                <w:top w:val="nil"/>
                <w:left w:val="nil"/>
                <w:bottom w:val="nil"/>
                <w:right w:val="nil"/>
                <w:between w:val="nil"/>
              </w:pBdr>
              <w:spacing w:line="240" w:lineRule="auto"/>
            </w:pPr>
            <w:r>
              <w:t>all required elements are present</w:t>
            </w:r>
          </w:p>
          <w:p w14:paraId="66EEFF42" w14:textId="77777777" w:rsidR="00BE5EE2" w:rsidRDefault="00EB7C5A">
            <w:pPr>
              <w:widowControl w:val="0"/>
              <w:numPr>
                <w:ilvl w:val="0"/>
                <w:numId w:val="5"/>
              </w:numPr>
              <w:pBdr>
                <w:top w:val="nil"/>
                <w:left w:val="nil"/>
                <w:bottom w:val="nil"/>
                <w:right w:val="nil"/>
                <w:between w:val="nil"/>
              </w:pBdr>
              <w:spacing w:line="240" w:lineRule="auto"/>
            </w:pPr>
            <w:r>
              <w:t>narrative is cohesive and focused</w:t>
            </w:r>
          </w:p>
          <w:p w14:paraId="79C36E00" w14:textId="77777777" w:rsidR="00BE5EE2" w:rsidRDefault="00EB7C5A">
            <w:pPr>
              <w:widowControl w:val="0"/>
              <w:numPr>
                <w:ilvl w:val="0"/>
                <w:numId w:val="5"/>
              </w:numPr>
              <w:pBdr>
                <w:top w:val="nil"/>
                <w:left w:val="nil"/>
                <w:bottom w:val="nil"/>
                <w:right w:val="nil"/>
                <w:between w:val="nil"/>
              </w:pBdr>
              <w:spacing w:line="240" w:lineRule="auto"/>
            </w:pPr>
            <w:r>
              <w:t>purpose and focus are tailored to target audience</w:t>
            </w:r>
          </w:p>
          <w:p w14:paraId="595FECD6" w14:textId="77777777" w:rsidR="00BE5EE2" w:rsidRDefault="00EB7C5A">
            <w:pPr>
              <w:widowControl w:val="0"/>
              <w:numPr>
                <w:ilvl w:val="0"/>
                <w:numId w:val="5"/>
              </w:numPr>
              <w:pBdr>
                <w:top w:val="nil"/>
                <w:left w:val="nil"/>
                <w:bottom w:val="nil"/>
                <w:right w:val="nil"/>
                <w:between w:val="nil"/>
              </w:pBdr>
              <w:spacing w:line="240" w:lineRule="auto"/>
            </w:pPr>
            <w:r>
              <w:t>appeal is readily identifiable although not too exaggerated</w:t>
            </w:r>
          </w:p>
          <w:p w14:paraId="500DAAE1" w14:textId="77777777" w:rsidR="00BE5EE2" w:rsidRDefault="00BE5EE2">
            <w:pPr>
              <w:widowControl w:val="0"/>
              <w:pBdr>
                <w:top w:val="nil"/>
                <w:left w:val="nil"/>
                <w:bottom w:val="nil"/>
                <w:right w:val="nil"/>
                <w:between w:val="nil"/>
              </w:pBdr>
              <w:spacing w:line="240" w:lineRule="auto"/>
              <w:rPr>
                <w:b/>
              </w:rPr>
            </w:pPr>
          </w:p>
        </w:tc>
      </w:tr>
    </w:tbl>
    <w:p w14:paraId="2A8B550E" w14:textId="77777777" w:rsidR="00BE5EE2" w:rsidRDefault="00BE5EE2">
      <w:pPr>
        <w:pBdr>
          <w:top w:val="nil"/>
          <w:left w:val="nil"/>
          <w:bottom w:val="nil"/>
          <w:right w:val="nil"/>
          <w:between w:val="nil"/>
        </w:pBdr>
        <w:rPr>
          <w:b/>
          <w:sz w:val="28"/>
          <w:szCs w:val="28"/>
        </w:rPr>
      </w:pPr>
    </w:p>
    <w:p w14:paraId="3E4AB26F" w14:textId="77777777" w:rsidR="00BE5EE2" w:rsidRDefault="00BE5EE2">
      <w:pPr>
        <w:pBdr>
          <w:top w:val="nil"/>
          <w:left w:val="nil"/>
          <w:bottom w:val="nil"/>
          <w:right w:val="nil"/>
          <w:between w:val="nil"/>
        </w:pBdr>
        <w:rPr>
          <w:b/>
          <w:sz w:val="28"/>
          <w:szCs w:val="28"/>
        </w:rPr>
      </w:pPr>
    </w:p>
    <w:sectPr w:rsidR="00BE5EE2">
      <w:headerReference w:type="default" r:id="rId37"/>
      <w:footerReference w:type="default" r:id="rId38"/>
      <w:headerReference w:type="first" r:id="rId39"/>
      <w:footerReference w:type="first" r:id="rId40"/>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5D84F" w14:textId="77777777" w:rsidR="00EB7C5A" w:rsidRDefault="00EB7C5A">
      <w:pPr>
        <w:spacing w:line="240" w:lineRule="auto"/>
      </w:pPr>
      <w:r>
        <w:separator/>
      </w:r>
    </w:p>
  </w:endnote>
  <w:endnote w:type="continuationSeparator" w:id="0">
    <w:p w14:paraId="14D06B6E" w14:textId="77777777" w:rsidR="00EB7C5A" w:rsidRDefault="00EB7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7ECA" w14:textId="77777777" w:rsidR="00BE5EE2" w:rsidRDefault="00EB7C5A">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rPr>
        <w:noProof/>
      </w:rPr>
      <w:drawing>
        <wp:anchor distT="114300" distB="114300" distL="114300" distR="114300" simplePos="0" relativeHeight="251659264" behindDoc="0" locked="0" layoutInCell="1" hidden="0" allowOverlap="1" wp14:anchorId="10F4D74B" wp14:editId="1BF41D08">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7FCC36E" w14:textId="77777777" w:rsidR="00BE5EE2" w:rsidRDefault="00BE5EE2">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9DDE" w14:textId="77777777" w:rsidR="00BE5EE2" w:rsidRDefault="00EB7C5A">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5A715D0D" wp14:editId="4A0BA5F8">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97A3E7D" w14:textId="77777777" w:rsidR="00BE5EE2" w:rsidRDefault="00BE5EE2">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D295" w14:textId="77777777" w:rsidR="00EB7C5A" w:rsidRDefault="00EB7C5A">
      <w:pPr>
        <w:spacing w:line="240" w:lineRule="auto"/>
      </w:pPr>
      <w:r>
        <w:separator/>
      </w:r>
    </w:p>
  </w:footnote>
  <w:footnote w:type="continuationSeparator" w:id="0">
    <w:p w14:paraId="1A0133AA" w14:textId="77777777" w:rsidR="00EB7C5A" w:rsidRDefault="00EB7C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7EE4" w14:textId="77777777" w:rsidR="00BE5EE2" w:rsidRDefault="00BE5EE2">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25F0" w14:textId="77777777" w:rsidR="00BE5EE2" w:rsidRDefault="00EB7C5A">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F0A8C00" wp14:editId="52A9E2DF">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3" name="image1.png" descr="BCLHP_Logo_v2_0.png"/>
          <wp:cNvGraphicFramePr/>
          <a:graphic xmlns:a="http://schemas.openxmlformats.org/drawingml/2006/main">
            <a:graphicData uri="http://schemas.openxmlformats.org/drawingml/2006/picture">
              <pic:pic xmlns:pic="http://schemas.openxmlformats.org/drawingml/2006/picture">
                <pic:nvPicPr>
                  <pic:cNvPr id="0" name="image1.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1F2E6A91" w14:textId="77777777" w:rsidR="00BE5EE2" w:rsidRDefault="00BE5EE2">
    <w:pPr>
      <w:pBdr>
        <w:top w:val="nil"/>
        <w:left w:val="nil"/>
        <w:bottom w:val="nil"/>
        <w:right w:val="nil"/>
        <w:between w:val="nil"/>
      </w:pBdr>
      <w:jc w:val="center"/>
    </w:pPr>
  </w:p>
  <w:p w14:paraId="52BAF240" w14:textId="77777777" w:rsidR="00BE5EE2" w:rsidRDefault="00EB7C5A">
    <w:pPr>
      <w:pBdr>
        <w:top w:val="nil"/>
        <w:left w:val="nil"/>
        <w:bottom w:val="nil"/>
        <w:right w:val="nil"/>
        <w:between w:val="nil"/>
      </w:pBdr>
      <w:jc w:val="center"/>
      <w:rPr>
        <w:b/>
        <w:color w:val="274E13"/>
        <w:sz w:val="32"/>
        <w:szCs w:val="32"/>
      </w:rPr>
    </w:pPr>
    <w:r>
      <w:rPr>
        <w:sz w:val="28"/>
        <w:szCs w:val="28"/>
      </w:rPr>
      <w:tab/>
    </w:r>
    <w:hyperlink r:id="rId2">
      <w:r>
        <w:rPr>
          <w:b/>
          <w:color w:val="274E13"/>
          <w:sz w:val="32"/>
          <w:szCs w:val="32"/>
          <w:u w:val="single"/>
        </w:rPr>
        <w:t xml:space="preserve">Boulder County Latino History Project </w:t>
      </w:r>
    </w:hyperlink>
  </w:p>
  <w:p w14:paraId="68EC5637" w14:textId="77777777" w:rsidR="00BE5EE2" w:rsidRDefault="00EB7C5A">
    <w:pPr>
      <w:pBdr>
        <w:top w:val="nil"/>
        <w:left w:val="nil"/>
        <w:bottom w:val="nil"/>
        <w:right w:val="nil"/>
        <w:between w:val="nil"/>
      </w:pBdr>
      <w:jc w:val="center"/>
      <w:rPr>
        <w:b/>
        <w:color w:val="274E13"/>
        <w:sz w:val="32"/>
        <w:szCs w:val="32"/>
      </w:rPr>
    </w:pPr>
    <w:hyperlink r:id="rId3">
      <w:r>
        <w:rPr>
          <w:b/>
          <w:color w:val="274E13"/>
          <w:sz w:val="32"/>
          <w:szCs w:val="32"/>
          <w:u w:val="single"/>
        </w:rPr>
        <w:t>Lesson Plans</w:t>
      </w:r>
    </w:hyperlink>
    <w:r>
      <w:rPr>
        <w:b/>
        <w:color w:val="274E13"/>
        <w:sz w:val="32"/>
        <w:szCs w:val="32"/>
      </w:rPr>
      <w:t xml:space="preserve"> </w:t>
    </w:r>
  </w:p>
  <w:p w14:paraId="4DB47B6F" w14:textId="77777777" w:rsidR="00BE5EE2" w:rsidRDefault="00BE5EE2">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61E"/>
    <w:multiLevelType w:val="multilevel"/>
    <w:tmpl w:val="2998F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C6A95"/>
    <w:multiLevelType w:val="multilevel"/>
    <w:tmpl w:val="3C527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0C483A"/>
    <w:multiLevelType w:val="multilevel"/>
    <w:tmpl w:val="2B4C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B41781"/>
    <w:multiLevelType w:val="multilevel"/>
    <w:tmpl w:val="EF94B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FD5D49"/>
    <w:multiLevelType w:val="multilevel"/>
    <w:tmpl w:val="03927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104E48"/>
    <w:multiLevelType w:val="multilevel"/>
    <w:tmpl w:val="AB568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0A6411"/>
    <w:multiLevelType w:val="multilevel"/>
    <w:tmpl w:val="3934C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D3684C"/>
    <w:multiLevelType w:val="multilevel"/>
    <w:tmpl w:val="E682C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F5013B"/>
    <w:multiLevelType w:val="multilevel"/>
    <w:tmpl w:val="CA2C8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0"/>
  </w:num>
  <w:num w:numId="4">
    <w:abstractNumId w:val="4"/>
  </w:num>
  <w:num w:numId="5">
    <w:abstractNumId w:val="7"/>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E2"/>
    <w:rsid w:val="00243E1E"/>
    <w:rsid w:val="002569DC"/>
    <w:rsid w:val="0039384A"/>
    <w:rsid w:val="005A32E4"/>
    <w:rsid w:val="00A37EEB"/>
    <w:rsid w:val="00A67DF3"/>
    <w:rsid w:val="00BB0581"/>
    <w:rsid w:val="00BE5EE2"/>
    <w:rsid w:val="00EB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E0FE"/>
  <w15:docId w15:val="{A6BDCC57-BB47-406B-9F91-DD89534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37EEB"/>
    <w:rPr>
      <w:color w:val="0000FF" w:themeColor="hyperlink"/>
      <w:u w:val="single"/>
    </w:rPr>
  </w:style>
  <w:style w:type="character" w:styleId="UnresolvedMention">
    <w:name w:val="Unresolved Mention"/>
    <w:basedOn w:val="DefaultParagraphFont"/>
    <w:uiPriority w:val="99"/>
    <w:semiHidden/>
    <w:unhideWhenUsed/>
    <w:rsid w:val="00A37EEB"/>
    <w:rPr>
      <w:color w:val="605E5C"/>
      <w:shd w:val="clear" w:color="auto" w:fill="E1DFDD"/>
    </w:rPr>
  </w:style>
  <w:style w:type="character" w:styleId="FollowedHyperlink">
    <w:name w:val="FollowedHyperlink"/>
    <w:basedOn w:val="DefaultParagraphFont"/>
    <w:uiPriority w:val="99"/>
    <w:semiHidden/>
    <w:unhideWhenUsed/>
    <w:rsid w:val="00A37E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achbocolatinohistory.colorado.edu/wp-content/uploads/2015/10/Primary-source-set_-_Coal-Mining-1900-1940_.pdf" TargetMode="External"/><Relationship Id="rId18" Type="http://schemas.openxmlformats.org/officeDocument/2006/relationships/hyperlink" Target="http://teachbocolatinohistory.colorado.edu/wp-content/uploads/2016/05/Primary-source-set_-_Immigrants-from-New-Mexico-and-Southern-Colorado-1900-1940_.pdf" TargetMode="External"/><Relationship Id="rId26" Type="http://schemas.openxmlformats.org/officeDocument/2006/relationships/hyperlink" Target="http://www.historyextra.com/" TargetMode="External"/><Relationship Id="rId39" Type="http://schemas.openxmlformats.org/officeDocument/2006/relationships/header" Target="header2.xml"/><Relationship Id="rId21" Type="http://schemas.openxmlformats.org/officeDocument/2006/relationships/hyperlink" Target="http://teachbocolatinohistory.colorado.edu/wp-content/uploads/2015/10/Primary-source-set_-_Social-Life-Entertainment-and-Sports-1900-1980_.pdf" TargetMode="External"/><Relationship Id="rId34" Type="http://schemas.openxmlformats.org/officeDocument/2006/relationships/hyperlink" Target="http://www.readwritethink.org/classroom-resources/lesson-plans/persuasive-techniques-advertising-1166.html" TargetMode="External"/><Relationship Id="rId42" Type="http://schemas.openxmlformats.org/officeDocument/2006/relationships/theme" Target="theme/theme1.xml"/><Relationship Id="rId7" Type="http://schemas.openxmlformats.org/officeDocument/2006/relationships/hyperlink" Target="http://www.corestandards.org/ELA-Literacy/SL/9-10/5/" TargetMode="External"/><Relationship Id="rId2" Type="http://schemas.openxmlformats.org/officeDocument/2006/relationships/styles" Target="styles.xml"/><Relationship Id="rId16" Type="http://schemas.openxmlformats.org/officeDocument/2006/relationships/hyperlink" Target="http://teachbocolatinohistory.colorado.edu/wp-content/uploads/2015/10/Primary-source-set_-_Military-Service-in-World-War-II-Korea-and-Vietnam_.pdf" TargetMode="External"/><Relationship Id="rId20" Type="http://schemas.openxmlformats.org/officeDocument/2006/relationships/hyperlink" Target="http://teachbocolatinohistory.colorado.edu/wp-content/uploads/2016/02/Primary-source-set_-_The-Work-of-Women-and-Children-1900-1940_.pdf" TargetMode="External"/><Relationship Id="rId29" Type="http://schemas.openxmlformats.org/officeDocument/2006/relationships/hyperlink" Target="http://www.readwritethink.org/parent-afterschool-resources/tips-howtos/record-podcasts-30118.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wp-content/uploads/2015/10/Primary-source-set_-_Labor-Unions-and-Strikes-1910-1935_.pdf" TargetMode="External"/><Relationship Id="rId24" Type="http://schemas.openxmlformats.org/officeDocument/2006/relationships/hyperlink" Target="https://www.npr.org/podcasts/510200/storycorps" TargetMode="External"/><Relationship Id="rId32" Type="http://schemas.openxmlformats.org/officeDocument/2006/relationships/hyperlink" Target="http://teachbocolatinohistory.colorado.edu/wp-content/uploads/2015/10/Neufeld-Podcast-Assignment.doc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eachbocolatinohistory.colorado.edu/wp-content/uploads/2015/10/Primary-source-set_-_Families-Parents-and-Grandparents-1900-1980_.pdf" TargetMode="External"/><Relationship Id="rId23" Type="http://schemas.openxmlformats.org/officeDocument/2006/relationships/hyperlink" Target="http://teachbocolatinohistory.colorado.edu/wp-content/uploads/2016/05/Primary-source-set-_Racism-and-the-Ku-Klux-Klan-1910-1940_.pdf" TargetMode="External"/><Relationship Id="rId28" Type="http://schemas.openxmlformats.org/officeDocument/2006/relationships/hyperlink" Target="http://edtechteacher.org/tools/multimedia/podcasting/" TargetMode="External"/><Relationship Id="rId36" Type="http://schemas.openxmlformats.org/officeDocument/2006/relationships/hyperlink" Target="http://teachbocolatinohistory.colorado.edu/wp-content/uploads/2015/10/Neufeld-Podcast-Reflection-Questions.docx" TargetMode="External"/><Relationship Id="rId10" Type="http://schemas.openxmlformats.org/officeDocument/2006/relationships/hyperlink" Target="http://teachbocolatinohistory.colorado.edu/wp-content/uploads/2015/10/Primary-source-set_-_Housing-and-Neighborhoods-1900-1980_.pdf" TargetMode="External"/><Relationship Id="rId19" Type="http://schemas.openxmlformats.org/officeDocument/2006/relationships/hyperlink" Target="http://teachbocolatinohistory.colorado.edu/wp-content/uploads/2015/10/Primary-source-set_-_Religion-1900-1980_.pdf" TargetMode="External"/><Relationship Id="rId31" Type="http://schemas.openxmlformats.org/officeDocument/2006/relationships/hyperlink" Target="http://teachbocolatinohistory.colorado.edu/wp-content/uploads/2015/10/Overview-of-Boulder-County&#8217;s-Latino-History.pptx" TargetMode="External"/><Relationship Id="rId4" Type="http://schemas.openxmlformats.org/officeDocument/2006/relationships/webSettings" Target="webSettings.xml"/><Relationship Id="rId9" Type="http://schemas.openxmlformats.org/officeDocument/2006/relationships/hyperlink" Target="http://teachbocolatinohistory.colorado.edu/wp-content/uploads/2016/05/Primary-source-set_-_Education-of-Latino-Children-1900-1980_.pdf" TargetMode="External"/><Relationship Id="rId14" Type="http://schemas.openxmlformats.org/officeDocument/2006/relationships/hyperlink" Target="http://teachbocolatinohistory.colorado.edu/wp-content/uploads/2015/10/Primary-source-set_-_Agricultural-Work-1900-1940_-.pdf" TargetMode="External"/><Relationship Id="rId22" Type="http://schemas.openxmlformats.org/officeDocument/2006/relationships/hyperlink" Target="https://drive.google.com/open?id=0B9eJh267hsvofmEzYTZRbUlZbklET2prbFdoQ1dHcXNISDdKVGFlUzg1bXNoSkRxQXV6eUE" TargetMode="External"/><Relationship Id="rId27" Type="http://schemas.openxmlformats.org/officeDocument/2006/relationships/hyperlink" Target="http://mediacommons.psu.edu/faculty/instructors-guide-to-media-activities/basic-podcasting-assignment/" TargetMode="External"/><Relationship Id="rId30" Type="http://schemas.openxmlformats.org/officeDocument/2006/relationships/hyperlink" Target="https://www.youtube.com/watch?v=fy5oN5cqMcA&amp;feature=youtu.be" TargetMode="External"/><Relationship Id="rId35" Type="http://schemas.openxmlformats.org/officeDocument/2006/relationships/hyperlink" Target="http://teachbocolatinohistory.colorado.edu/wp-content/uploads/2015/10/Neufeld-Podcast-Notecatcher.docx" TargetMode="External"/><Relationship Id="rId8" Type="http://schemas.openxmlformats.org/officeDocument/2006/relationships/hyperlink" Target="https://drive.google.com/drive/u/0/folders/0B9eJh267hsvofm9IamprUENvVTVTZHUzWl9OVThsUk9nR0xVN2I2dEstc2RYaUZ2aUlSd0E" TargetMode="External"/><Relationship Id="rId3" Type="http://schemas.openxmlformats.org/officeDocument/2006/relationships/settings" Target="settings.xml"/><Relationship Id="rId12" Type="http://schemas.openxmlformats.org/officeDocument/2006/relationships/hyperlink" Target="http://teachbocolatinohistory.colorado.edu/wp-content/uploads/2015/10/Primary-source-set_-_Key-Transitions-Birth-to-Death-1900-1980_.pdf" TargetMode="External"/><Relationship Id="rId17" Type="http://schemas.openxmlformats.org/officeDocument/2006/relationships/hyperlink" Target="https://drive.google.com/open?id=http://teachbocolatinohistory.colorado.edu/wp-content/uploads/2016/05/Primary-source-set_-_Immigration-from-Mexico-1900-1940_.pdf" TargetMode="External"/><Relationship Id="rId25" Type="http://schemas.openxmlformats.org/officeDocument/2006/relationships/hyperlink" Target="http://thememorypalace.us/" TargetMode="External"/><Relationship Id="rId33" Type="http://schemas.openxmlformats.org/officeDocument/2006/relationships/hyperlink" Target="http://www.readwritethink.org/files/resources/lesson_images/lesson1096/podcast_rubric.pdf"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teachbocolatinohistory.colorado.edu/" TargetMode="External"/><Relationship Id="rId2" Type="http://schemas.openxmlformats.org/officeDocument/2006/relationships/hyperlink" Target="http://teachbocolatinohistory.colorado.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5</cp:revision>
  <cp:lastPrinted>2020-01-07T21:44:00Z</cp:lastPrinted>
  <dcterms:created xsi:type="dcterms:W3CDTF">2020-01-07T18:41:00Z</dcterms:created>
  <dcterms:modified xsi:type="dcterms:W3CDTF">2020-01-07T21:44:00Z</dcterms:modified>
</cp:coreProperties>
</file>