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5B06" w14:textId="77777777" w:rsidR="00A85747" w:rsidRDefault="00A85747">
      <w:pPr>
        <w:pBdr>
          <w:top w:val="nil"/>
          <w:left w:val="nil"/>
          <w:bottom w:val="nil"/>
          <w:right w:val="nil"/>
          <w:between w:val="nil"/>
        </w:pBdr>
        <w:rPr>
          <w:b/>
          <w:sz w:val="28"/>
          <w:szCs w:val="28"/>
        </w:rPr>
      </w:pPr>
    </w:p>
    <w:p w14:paraId="439BAB81" w14:textId="77777777" w:rsidR="00A85747" w:rsidRDefault="00937B1F">
      <w:pPr>
        <w:pBdr>
          <w:top w:val="nil"/>
          <w:left w:val="nil"/>
          <w:bottom w:val="nil"/>
          <w:right w:val="nil"/>
          <w:between w:val="nil"/>
        </w:pBdr>
        <w:rPr>
          <w:b/>
          <w:sz w:val="28"/>
          <w:szCs w:val="28"/>
        </w:rPr>
      </w:pPr>
      <w:r>
        <w:rPr>
          <w:b/>
          <w:sz w:val="28"/>
          <w:szCs w:val="28"/>
        </w:rPr>
        <w:t xml:space="preserve">Title: Responses to Discrimination: Exploring and Dramatizing </w:t>
      </w:r>
      <w:proofErr w:type="gramStart"/>
      <w:r>
        <w:rPr>
          <w:b/>
          <w:sz w:val="28"/>
          <w:szCs w:val="28"/>
        </w:rPr>
        <w:t>The</w:t>
      </w:r>
      <w:proofErr w:type="gramEnd"/>
      <w:r>
        <w:rPr>
          <w:b/>
          <w:sz w:val="28"/>
          <w:szCs w:val="28"/>
        </w:rPr>
        <w:t xml:space="preserve"> Role of Boulder County Latinos</w:t>
      </w:r>
    </w:p>
    <w:p w14:paraId="460F41CA" w14:textId="77777777" w:rsidR="00A85747" w:rsidRDefault="00A85747">
      <w:pPr>
        <w:pBdr>
          <w:top w:val="nil"/>
          <w:left w:val="nil"/>
          <w:bottom w:val="nil"/>
          <w:right w:val="nil"/>
          <w:between w:val="nil"/>
        </w:pBdr>
      </w:pPr>
    </w:p>
    <w:tbl>
      <w:tblPr>
        <w:tblStyle w:val="a"/>
        <w:tblW w:w="1014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A85747" w14:paraId="23C6AE97" w14:textId="77777777">
        <w:tc>
          <w:tcPr>
            <w:tcW w:w="10140" w:type="dxa"/>
            <w:shd w:val="clear" w:color="auto" w:fill="D9EAD3"/>
            <w:tcMar>
              <w:top w:w="100" w:type="dxa"/>
              <w:left w:w="100" w:type="dxa"/>
              <w:bottom w:w="100" w:type="dxa"/>
              <w:right w:w="100" w:type="dxa"/>
            </w:tcMar>
          </w:tcPr>
          <w:p w14:paraId="525BB8A0" w14:textId="77777777" w:rsidR="00A85747" w:rsidRDefault="00937B1F">
            <w:pPr>
              <w:widowControl w:val="0"/>
              <w:pBdr>
                <w:top w:val="nil"/>
                <w:left w:val="nil"/>
                <w:bottom w:val="nil"/>
                <w:right w:val="nil"/>
                <w:between w:val="nil"/>
              </w:pBdr>
              <w:spacing w:line="240" w:lineRule="auto"/>
            </w:pPr>
            <w:hyperlink w:anchor="blm2eldkipfz">
              <w:r>
                <w:rPr>
                  <w:color w:val="1155CC"/>
                  <w:u w:val="single"/>
                </w:rPr>
                <w:t>Overview</w:t>
              </w:r>
            </w:hyperlink>
            <w:r>
              <w:rPr>
                <w:rFonts w:ascii="Arial Unicode MS" w:eastAsia="Arial Unicode MS" w:hAnsi="Arial Unicode MS" w:cs="Arial Unicode MS"/>
              </w:rPr>
              <w:t xml:space="preserve"> ⎸</w:t>
            </w:r>
            <w:r>
              <w:t xml:space="preserve">   </w:t>
            </w:r>
            <w:hyperlink w:anchor="7356d0mdv2xq">
              <w:r>
                <w:rPr>
                  <w:color w:val="1155CC"/>
                  <w:u w:val="single"/>
                </w:rPr>
                <w:t>Preparation</w:t>
              </w:r>
            </w:hyperlink>
            <w:r>
              <w:rPr>
                <w:rFonts w:ascii="Arial Unicode MS" w:eastAsia="Arial Unicode MS" w:hAnsi="Arial Unicode MS" w:cs="Arial Unicode MS"/>
              </w:rPr>
              <w:t xml:space="preserve"> ⎸   </w:t>
            </w:r>
            <w:hyperlink w:anchor="sdnwets442sm">
              <w:r>
                <w:rPr>
                  <w:color w:val="1155CC"/>
                  <w:u w:val="single"/>
                </w:rPr>
                <w:t>Lesson Procedure</w:t>
              </w:r>
            </w:hyperlink>
            <w:r>
              <w:rPr>
                <w:rFonts w:ascii="Arial Unicode MS" w:eastAsia="Arial Unicode MS" w:hAnsi="Arial Unicode MS" w:cs="Arial Unicode MS"/>
              </w:rPr>
              <w:t xml:space="preserve"> ⎸    </w:t>
            </w:r>
            <w:hyperlink w:anchor="m091erue629w">
              <w:r>
                <w:rPr>
                  <w:color w:val="1155CC"/>
                  <w:u w:val="single"/>
                </w:rPr>
                <w:t>Evaluation</w:t>
              </w:r>
            </w:hyperlink>
            <w:r>
              <w:t xml:space="preserve"> </w:t>
            </w:r>
          </w:p>
        </w:tc>
      </w:tr>
    </w:tbl>
    <w:p w14:paraId="18248FE1" w14:textId="77777777" w:rsidR="00A85747" w:rsidRDefault="00A85747">
      <w:pPr>
        <w:pBdr>
          <w:top w:val="nil"/>
          <w:left w:val="nil"/>
          <w:bottom w:val="nil"/>
          <w:right w:val="nil"/>
          <w:between w:val="nil"/>
        </w:pBdr>
        <w:rPr>
          <w:i/>
          <w:color w:val="FF0000"/>
        </w:rPr>
      </w:pPr>
    </w:p>
    <w:p w14:paraId="4DB066FB" w14:textId="77777777" w:rsidR="00A85747" w:rsidRDefault="00937B1F">
      <w:pPr>
        <w:pBdr>
          <w:top w:val="nil"/>
          <w:left w:val="nil"/>
          <w:bottom w:val="nil"/>
          <w:right w:val="nil"/>
          <w:between w:val="nil"/>
        </w:pBdr>
        <w:rPr>
          <w:b/>
        </w:rPr>
      </w:pPr>
      <w:bookmarkStart w:id="0" w:name="blm2eldkipfz" w:colFirst="0" w:colLast="0"/>
      <w:bookmarkEnd w:id="0"/>
      <w:r>
        <w:rPr>
          <w:b/>
          <w:color w:val="274E13"/>
          <w:sz w:val="28"/>
          <w:szCs w:val="28"/>
        </w:rPr>
        <w:t>Overview</w:t>
      </w:r>
    </w:p>
    <w:p w14:paraId="036B8686" w14:textId="77777777" w:rsidR="00A85747" w:rsidRDefault="00A85747">
      <w:pPr>
        <w:pBdr>
          <w:top w:val="nil"/>
          <w:left w:val="nil"/>
          <w:bottom w:val="nil"/>
          <w:right w:val="nil"/>
          <w:between w:val="nil"/>
        </w:pBd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725"/>
      </w:tblGrid>
      <w:tr w:rsidR="00A85747" w14:paraId="151BC8C7" w14:textId="77777777">
        <w:tc>
          <w:tcPr>
            <w:tcW w:w="2205" w:type="dxa"/>
            <w:shd w:val="clear" w:color="auto" w:fill="auto"/>
            <w:tcMar>
              <w:top w:w="100" w:type="dxa"/>
              <w:left w:w="100" w:type="dxa"/>
              <w:bottom w:w="100" w:type="dxa"/>
              <w:right w:w="100" w:type="dxa"/>
            </w:tcMar>
          </w:tcPr>
          <w:p w14:paraId="4F148644" w14:textId="77777777" w:rsidR="00A85747" w:rsidRDefault="00937B1F">
            <w:pPr>
              <w:pBdr>
                <w:top w:val="nil"/>
                <w:left w:val="nil"/>
                <w:bottom w:val="nil"/>
                <w:right w:val="nil"/>
                <w:between w:val="nil"/>
              </w:pBdr>
            </w:pPr>
            <w:r>
              <w:rPr>
                <w:b/>
              </w:rPr>
              <w:t>Lesson Overview</w:t>
            </w:r>
            <w:r>
              <w:t xml:space="preserve"> </w:t>
            </w:r>
          </w:p>
        </w:tc>
        <w:tc>
          <w:tcPr>
            <w:tcW w:w="7725" w:type="dxa"/>
            <w:shd w:val="clear" w:color="auto" w:fill="auto"/>
            <w:tcMar>
              <w:top w:w="100" w:type="dxa"/>
              <w:left w:w="100" w:type="dxa"/>
              <w:bottom w:w="100" w:type="dxa"/>
              <w:right w:w="100" w:type="dxa"/>
            </w:tcMar>
          </w:tcPr>
          <w:p w14:paraId="616FB265" w14:textId="77777777" w:rsidR="00A85747" w:rsidRDefault="00937B1F">
            <w:pPr>
              <w:widowControl w:val="0"/>
              <w:pBdr>
                <w:top w:val="nil"/>
                <w:left w:val="nil"/>
                <w:bottom w:val="nil"/>
                <w:right w:val="nil"/>
                <w:between w:val="nil"/>
              </w:pBdr>
              <w:spacing w:line="240" w:lineRule="auto"/>
              <w:ind w:left="100" w:right="100"/>
            </w:pPr>
            <w:r>
              <w:t>Students use primary sources to learn about some of the challenges faced by Boulder County Latinos by researching and dramatizing personal accounts of injustice in small groups. After each group performs for the class, the whole class will participate in a</w:t>
            </w:r>
            <w:r>
              <w:t xml:space="preserve"> discussion about the </w:t>
            </w:r>
            <w:proofErr w:type="gramStart"/>
            <w:r>
              <w:t>actions</w:t>
            </w:r>
            <w:proofErr w:type="gramEnd"/>
            <w:r>
              <w:t xml:space="preserve"> individuals took in response to discrimination and what the outcomes were.  </w:t>
            </w:r>
          </w:p>
        </w:tc>
      </w:tr>
      <w:tr w:rsidR="00A85747" w14:paraId="5F24E8EB" w14:textId="77777777">
        <w:tc>
          <w:tcPr>
            <w:tcW w:w="2205" w:type="dxa"/>
            <w:shd w:val="clear" w:color="auto" w:fill="auto"/>
            <w:tcMar>
              <w:top w:w="100" w:type="dxa"/>
              <w:left w:w="100" w:type="dxa"/>
              <w:bottom w:w="100" w:type="dxa"/>
              <w:right w:w="100" w:type="dxa"/>
            </w:tcMar>
          </w:tcPr>
          <w:p w14:paraId="65F225F9" w14:textId="77777777" w:rsidR="00A85747" w:rsidRDefault="00937B1F">
            <w:pPr>
              <w:pBdr>
                <w:top w:val="nil"/>
                <w:left w:val="nil"/>
                <w:bottom w:val="nil"/>
                <w:right w:val="nil"/>
                <w:between w:val="nil"/>
              </w:pBdr>
              <w:rPr>
                <w:b/>
              </w:rPr>
            </w:pPr>
            <w:r>
              <w:rPr>
                <w:b/>
              </w:rPr>
              <w:t>Author(s)</w:t>
            </w:r>
          </w:p>
        </w:tc>
        <w:tc>
          <w:tcPr>
            <w:tcW w:w="7725" w:type="dxa"/>
            <w:shd w:val="clear" w:color="auto" w:fill="auto"/>
            <w:tcMar>
              <w:top w:w="100" w:type="dxa"/>
              <w:left w:w="100" w:type="dxa"/>
              <w:bottom w:w="100" w:type="dxa"/>
              <w:right w:w="100" w:type="dxa"/>
            </w:tcMar>
          </w:tcPr>
          <w:p w14:paraId="15A7BDB1" w14:textId="77777777" w:rsidR="00A85747" w:rsidRDefault="00937B1F">
            <w:pPr>
              <w:widowControl w:val="0"/>
              <w:pBdr>
                <w:top w:val="nil"/>
                <w:left w:val="nil"/>
                <w:bottom w:val="nil"/>
                <w:right w:val="nil"/>
                <w:between w:val="nil"/>
              </w:pBdr>
              <w:spacing w:line="240" w:lineRule="auto"/>
            </w:pPr>
            <w:r>
              <w:t>Patty Sandoval, Lisa Norton, Julie Lyddan</w:t>
            </w:r>
          </w:p>
        </w:tc>
      </w:tr>
      <w:tr w:rsidR="00A85747" w14:paraId="2894806C" w14:textId="77777777">
        <w:tc>
          <w:tcPr>
            <w:tcW w:w="2205" w:type="dxa"/>
            <w:shd w:val="clear" w:color="auto" w:fill="auto"/>
            <w:tcMar>
              <w:top w:w="100" w:type="dxa"/>
              <w:left w:w="100" w:type="dxa"/>
              <w:bottom w:w="100" w:type="dxa"/>
              <w:right w:w="100" w:type="dxa"/>
            </w:tcMar>
          </w:tcPr>
          <w:p w14:paraId="2608735D" w14:textId="77777777" w:rsidR="00A85747" w:rsidRDefault="00937B1F">
            <w:pPr>
              <w:widowControl w:val="0"/>
              <w:pBdr>
                <w:top w:val="nil"/>
                <w:left w:val="nil"/>
                <w:bottom w:val="nil"/>
                <w:right w:val="nil"/>
                <w:between w:val="nil"/>
              </w:pBdr>
              <w:spacing w:line="240" w:lineRule="auto"/>
              <w:rPr>
                <w:b/>
              </w:rPr>
            </w:pPr>
            <w:r>
              <w:rPr>
                <w:b/>
              </w:rPr>
              <w:t>Grade Level/</w:t>
            </w:r>
          </w:p>
          <w:p w14:paraId="2D3E7128" w14:textId="77777777" w:rsidR="00A85747" w:rsidRDefault="00937B1F">
            <w:pPr>
              <w:widowControl w:val="0"/>
              <w:pBdr>
                <w:top w:val="nil"/>
                <w:left w:val="nil"/>
                <w:bottom w:val="nil"/>
                <w:right w:val="nil"/>
                <w:between w:val="nil"/>
              </w:pBdr>
              <w:spacing w:line="240" w:lineRule="auto"/>
            </w:pPr>
            <w:r>
              <w:rPr>
                <w:b/>
              </w:rPr>
              <w:t>Course</w:t>
            </w:r>
          </w:p>
        </w:tc>
        <w:tc>
          <w:tcPr>
            <w:tcW w:w="7725" w:type="dxa"/>
            <w:shd w:val="clear" w:color="auto" w:fill="auto"/>
            <w:tcMar>
              <w:top w:w="100" w:type="dxa"/>
              <w:left w:w="100" w:type="dxa"/>
              <w:bottom w:w="100" w:type="dxa"/>
              <w:right w:w="100" w:type="dxa"/>
            </w:tcMar>
          </w:tcPr>
          <w:p w14:paraId="4F87D21D" w14:textId="77777777" w:rsidR="00A85747" w:rsidRDefault="00937B1F">
            <w:pPr>
              <w:widowControl w:val="0"/>
              <w:pBdr>
                <w:top w:val="nil"/>
                <w:left w:val="nil"/>
                <w:bottom w:val="nil"/>
                <w:right w:val="nil"/>
                <w:between w:val="nil"/>
              </w:pBdr>
              <w:spacing w:line="240" w:lineRule="auto"/>
            </w:pPr>
            <w:r>
              <w:t>Middle School, U.S. HIstory, Geography</w:t>
            </w:r>
          </w:p>
        </w:tc>
      </w:tr>
      <w:tr w:rsidR="00A85747" w14:paraId="02645F31" w14:textId="77777777">
        <w:tc>
          <w:tcPr>
            <w:tcW w:w="2205" w:type="dxa"/>
            <w:shd w:val="clear" w:color="auto" w:fill="auto"/>
            <w:tcMar>
              <w:top w:w="100" w:type="dxa"/>
              <w:left w:w="100" w:type="dxa"/>
              <w:bottom w:w="100" w:type="dxa"/>
              <w:right w:w="100" w:type="dxa"/>
            </w:tcMar>
          </w:tcPr>
          <w:p w14:paraId="640F7990" w14:textId="77777777" w:rsidR="00A85747" w:rsidRDefault="00937B1F">
            <w:pPr>
              <w:pBdr>
                <w:top w:val="nil"/>
                <w:left w:val="nil"/>
                <w:bottom w:val="nil"/>
                <w:right w:val="nil"/>
                <w:between w:val="nil"/>
              </w:pBdr>
            </w:pPr>
            <w:r>
              <w:rPr>
                <w:b/>
              </w:rPr>
              <w:t>Standards</w:t>
            </w:r>
          </w:p>
        </w:tc>
        <w:tc>
          <w:tcPr>
            <w:tcW w:w="7725" w:type="dxa"/>
            <w:shd w:val="clear" w:color="auto" w:fill="auto"/>
            <w:tcMar>
              <w:top w:w="100" w:type="dxa"/>
              <w:left w:w="100" w:type="dxa"/>
              <w:bottom w:w="100" w:type="dxa"/>
              <w:right w:w="100" w:type="dxa"/>
            </w:tcMar>
          </w:tcPr>
          <w:p w14:paraId="40B76A58" w14:textId="77777777" w:rsidR="00A85747" w:rsidRDefault="00937B1F">
            <w:pPr>
              <w:widowControl w:val="0"/>
              <w:pBdr>
                <w:top w:val="nil"/>
                <w:left w:val="nil"/>
                <w:bottom w:val="nil"/>
                <w:right w:val="nil"/>
                <w:between w:val="nil"/>
              </w:pBdr>
              <w:spacing w:line="240" w:lineRule="auto"/>
              <w:rPr>
                <w:b/>
              </w:rPr>
            </w:pPr>
            <w:r>
              <w:rPr>
                <w:b/>
              </w:rPr>
              <w:t>7th Grade Civics Standards:</w:t>
            </w:r>
          </w:p>
          <w:p w14:paraId="5777946C" w14:textId="77777777" w:rsidR="00A85747" w:rsidRDefault="00937B1F">
            <w:pPr>
              <w:widowControl w:val="0"/>
              <w:numPr>
                <w:ilvl w:val="0"/>
                <w:numId w:val="9"/>
              </w:numPr>
              <w:pBdr>
                <w:top w:val="nil"/>
                <w:left w:val="nil"/>
                <w:bottom w:val="nil"/>
                <w:right w:val="nil"/>
                <w:between w:val="nil"/>
              </w:pBdr>
              <w:spacing w:line="240" w:lineRule="auto"/>
            </w:pPr>
            <w:r>
              <w:t>Analyze rights, responsibilities, and opportunities of citizens</w:t>
            </w:r>
          </w:p>
          <w:p w14:paraId="2185E700" w14:textId="77777777" w:rsidR="00A85747" w:rsidRDefault="00937B1F">
            <w:pPr>
              <w:widowControl w:val="0"/>
              <w:pBdr>
                <w:top w:val="nil"/>
                <w:left w:val="nil"/>
                <w:bottom w:val="nil"/>
                <w:right w:val="nil"/>
                <w:between w:val="nil"/>
              </w:pBdr>
              <w:spacing w:line="240" w:lineRule="auto"/>
            </w:pPr>
            <w:r>
              <w:tab/>
            </w:r>
            <w:r>
              <w:tab/>
              <w:t xml:space="preserve"> </w:t>
            </w:r>
            <w:r>
              <w:tab/>
              <w:t xml:space="preserve"> </w:t>
            </w:r>
            <w:r>
              <w:tab/>
              <w:t xml:space="preserve"> </w:t>
            </w:r>
            <w:r>
              <w:tab/>
            </w:r>
            <w:r>
              <w:tab/>
            </w:r>
          </w:p>
          <w:p w14:paraId="28FBB6D4" w14:textId="77777777" w:rsidR="00A85747" w:rsidRDefault="00937B1F">
            <w:pPr>
              <w:widowControl w:val="0"/>
              <w:pBdr>
                <w:top w:val="nil"/>
                <w:left w:val="nil"/>
                <w:bottom w:val="nil"/>
                <w:right w:val="nil"/>
                <w:between w:val="nil"/>
              </w:pBdr>
              <w:spacing w:line="240" w:lineRule="auto"/>
              <w:rPr>
                <w:b/>
              </w:rPr>
            </w:pPr>
            <w:r>
              <w:rPr>
                <w:b/>
              </w:rPr>
              <w:t>8th Grade History and Civics Standards:</w:t>
            </w:r>
          </w:p>
          <w:p w14:paraId="5BA1B5F6" w14:textId="77777777" w:rsidR="00A85747" w:rsidRDefault="00937B1F">
            <w:pPr>
              <w:widowControl w:val="0"/>
              <w:numPr>
                <w:ilvl w:val="0"/>
                <w:numId w:val="7"/>
              </w:numPr>
              <w:pBdr>
                <w:top w:val="nil"/>
                <w:left w:val="nil"/>
                <w:bottom w:val="nil"/>
                <w:right w:val="nil"/>
                <w:between w:val="nil"/>
              </w:pBdr>
              <w:spacing w:line="240" w:lineRule="auto"/>
            </w:pPr>
            <w:r>
              <w:t>Describe how civil rights have expanded in the U.S. and the State of Colorado, including but not limited to Chicano/Latino.</w:t>
            </w:r>
          </w:p>
          <w:p w14:paraId="65CE7B20" w14:textId="77777777" w:rsidR="00A85747" w:rsidRDefault="00937B1F">
            <w:pPr>
              <w:widowControl w:val="0"/>
              <w:numPr>
                <w:ilvl w:val="0"/>
                <w:numId w:val="7"/>
              </w:numPr>
              <w:pBdr>
                <w:top w:val="nil"/>
                <w:left w:val="nil"/>
                <w:bottom w:val="nil"/>
                <w:right w:val="nil"/>
                <w:between w:val="nil"/>
              </w:pBdr>
              <w:spacing w:line="240" w:lineRule="auto"/>
            </w:pPr>
            <w:r>
              <w:t>Describe examples of citizens and groups who have influenced change in United States government and politics. (DOK 1-2)</w:t>
            </w:r>
          </w:p>
          <w:p w14:paraId="3D5675E2" w14:textId="77777777" w:rsidR="00A85747" w:rsidRDefault="00937B1F">
            <w:pPr>
              <w:widowControl w:val="0"/>
              <w:numPr>
                <w:ilvl w:val="0"/>
                <w:numId w:val="7"/>
              </w:numPr>
              <w:pBdr>
                <w:top w:val="nil"/>
                <w:left w:val="nil"/>
                <w:bottom w:val="nil"/>
                <w:right w:val="nil"/>
                <w:between w:val="nil"/>
              </w:pBdr>
              <w:spacing w:line="240" w:lineRule="auto"/>
            </w:pPr>
            <w:r>
              <w:t>Describe how</w:t>
            </w:r>
            <w:r>
              <w:t xml:space="preserve"> various people from different eras in our nation’s history promoted change in the face of opposition and what democratic principles were advanced.</w:t>
            </w:r>
          </w:p>
          <w:p w14:paraId="38F53139" w14:textId="77777777" w:rsidR="00A85747" w:rsidRDefault="00937B1F">
            <w:pPr>
              <w:widowControl w:val="0"/>
              <w:numPr>
                <w:ilvl w:val="0"/>
                <w:numId w:val="7"/>
              </w:numPr>
              <w:pBdr>
                <w:top w:val="nil"/>
                <w:left w:val="nil"/>
                <w:bottom w:val="nil"/>
                <w:right w:val="nil"/>
                <w:between w:val="nil"/>
              </w:pBdr>
              <w:spacing w:line="240" w:lineRule="auto"/>
            </w:pPr>
            <w:r>
              <w:t xml:space="preserve">Identify examples of successful and unsuccessful conflict resolution in United States History. </w:t>
            </w:r>
          </w:p>
          <w:p w14:paraId="316E348B" w14:textId="77777777" w:rsidR="00A85747" w:rsidRDefault="00A85747">
            <w:pPr>
              <w:widowControl w:val="0"/>
              <w:pBdr>
                <w:top w:val="nil"/>
                <w:left w:val="nil"/>
                <w:bottom w:val="nil"/>
                <w:right w:val="nil"/>
                <w:between w:val="nil"/>
              </w:pBdr>
              <w:spacing w:line="240" w:lineRule="auto"/>
            </w:pPr>
          </w:p>
          <w:p w14:paraId="6BE2945B" w14:textId="77777777" w:rsidR="00A85747" w:rsidRDefault="00937B1F">
            <w:pPr>
              <w:widowControl w:val="0"/>
              <w:pBdr>
                <w:top w:val="nil"/>
                <w:left w:val="nil"/>
                <w:bottom w:val="nil"/>
                <w:right w:val="nil"/>
                <w:between w:val="nil"/>
              </w:pBdr>
              <w:spacing w:line="240" w:lineRule="auto"/>
            </w:pPr>
            <w:r>
              <w:rPr>
                <w:b/>
              </w:rPr>
              <w:t xml:space="preserve">Objectives: </w:t>
            </w:r>
            <w:r>
              <w:tab/>
              <w:t xml:space="preserve"> </w:t>
            </w:r>
            <w:r>
              <w:tab/>
            </w:r>
          </w:p>
          <w:p w14:paraId="6E625B6B" w14:textId="77777777" w:rsidR="00A85747" w:rsidRDefault="00937B1F">
            <w:pPr>
              <w:widowControl w:val="0"/>
              <w:numPr>
                <w:ilvl w:val="0"/>
                <w:numId w:val="5"/>
              </w:numPr>
              <w:pBdr>
                <w:top w:val="nil"/>
                <w:left w:val="nil"/>
                <w:bottom w:val="nil"/>
                <w:right w:val="nil"/>
                <w:between w:val="nil"/>
              </w:pBdr>
              <w:spacing w:line="240" w:lineRule="auto"/>
            </w:pPr>
            <w:r>
              <w:t>to understand the rights, responsibilities, and opportunities of citizens to create positive change in society</w:t>
            </w:r>
          </w:p>
          <w:p w14:paraId="4E5A1B85" w14:textId="77777777" w:rsidR="00A85747" w:rsidRDefault="00937B1F">
            <w:pPr>
              <w:widowControl w:val="0"/>
              <w:numPr>
                <w:ilvl w:val="0"/>
                <w:numId w:val="5"/>
              </w:numPr>
              <w:pBdr>
                <w:top w:val="nil"/>
                <w:left w:val="nil"/>
                <w:bottom w:val="nil"/>
                <w:right w:val="nil"/>
                <w:between w:val="nil"/>
              </w:pBdr>
              <w:spacing w:line="240" w:lineRule="auto"/>
            </w:pPr>
            <w:r>
              <w:t>to identify acts of discrimination</w:t>
            </w:r>
          </w:p>
          <w:p w14:paraId="71DE9CB3" w14:textId="77777777" w:rsidR="00A85747" w:rsidRDefault="00937B1F">
            <w:pPr>
              <w:widowControl w:val="0"/>
              <w:numPr>
                <w:ilvl w:val="0"/>
                <w:numId w:val="1"/>
              </w:numPr>
              <w:pBdr>
                <w:top w:val="nil"/>
                <w:left w:val="nil"/>
                <w:bottom w:val="nil"/>
                <w:right w:val="nil"/>
                <w:between w:val="nil"/>
              </w:pBdr>
              <w:spacing w:line="240" w:lineRule="auto"/>
            </w:pPr>
            <w:r>
              <w:t>to understand that there are avenues available for citizens to participate in a democracy</w:t>
            </w:r>
          </w:p>
          <w:p w14:paraId="042E61A3" w14:textId="77777777" w:rsidR="00A85747" w:rsidRDefault="00A85747">
            <w:pPr>
              <w:widowControl w:val="0"/>
              <w:pBdr>
                <w:top w:val="nil"/>
                <w:left w:val="nil"/>
                <w:bottom w:val="nil"/>
                <w:right w:val="nil"/>
                <w:between w:val="nil"/>
              </w:pBdr>
              <w:spacing w:line="240" w:lineRule="auto"/>
            </w:pPr>
          </w:p>
        </w:tc>
      </w:tr>
      <w:tr w:rsidR="00A85747" w14:paraId="122EB31E" w14:textId="77777777">
        <w:tc>
          <w:tcPr>
            <w:tcW w:w="2205" w:type="dxa"/>
            <w:shd w:val="clear" w:color="auto" w:fill="auto"/>
            <w:tcMar>
              <w:top w:w="100" w:type="dxa"/>
              <w:left w:w="100" w:type="dxa"/>
              <w:bottom w:w="100" w:type="dxa"/>
              <w:right w:w="100" w:type="dxa"/>
            </w:tcMar>
          </w:tcPr>
          <w:p w14:paraId="5FA49E62" w14:textId="77777777" w:rsidR="00A85747" w:rsidRDefault="00937B1F">
            <w:pPr>
              <w:pBdr>
                <w:top w:val="nil"/>
                <w:left w:val="nil"/>
                <w:bottom w:val="nil"/>
                <w:right w:val="nil"/>
                <w:between w:val="nil"/>
              </w:pBdr>
              <w:rPr>
                <w:b/>
              </w:rPr>
            </w:pPr>
            <w:r>
              <w:rPr>
                <w:b/>
              </w:rPr>
              <w:t xml:space="preserve">Time Required </w:t>
            </w:r>
          </w:p>
        </w:tc>
        <w:tc>
          <w:tcPr>
            <w:tcW w:w="7725" w:type="dxa"/>
            <w:shd w:val="clear" w:color="auto" w:fill="auto"/>
            <w:tcMar>
              <w:top w:w="100" w:type="dxa"/>
              <w:left w:w="100" w:type="dxa"/>
              <w:bottom w:w="100" w:type="dxa"/>
              <w:right w:w="100" w:type="dxa"/>
            </w:tcMar>
          </w:tcPr>
          <w:p w14:paraId="495D0FA9" w14:textId="77777777" w:rsidR="00A85747" w:rsidRDefault="00937B1F">
            <w:pPr>
              <w:widowControl w:val="0"/>
              <w:pBdr>
                <w:top w:val="nil"/>
                <w:left w:val="nil"/>
                <w:bottom w:val="nil"/>
                <w:right w:val="nil"/>
                <w:between w:val="nil"/>
              </w:pBdr>
              <w:spacing w:line="240" w:lineRule="auto"/>
            </w:pPr>
            <w:r>
              <w:t>4 45-minute class periods</w:t>
            </w:r>
          </w:p>
        </w:tc>
      </w:tr>
      <w:tr w:rsidR="00A85747" w14:paraId="06B144AC" w14:textId="77777777">
        <w:tc>
          <w:tcPr>
            <w:tcW w:w="2205" w:type="dxa"/>
            <w:shd w:val="clear" w:color="auto" w:fill="auto"/>
            <w:tcMar>
              <w:top w:w="100" w:type="dxa"/>
              <w:left w:w="100" w:type="dxa"/>
              <w:bottom w:w="100" w:type="dxa"/>
              <w:right w:w="100" w:type="dxa"/>
            </w:tcMar>
          </w:tcPr>
          <w:p w14:paraId="249A4EE1" w14:textId="77777777" w:rsidR="00A85747" w:rsidRDefault="00937B1F">
            <w:pPr>
              <w:widowControl w:val="0"/>
              <w:pBdr>
                <w:top w:val="nil"/>
                <w:left w:val="nil"/>
                <w:bottom w:val="nil"/>
                <w:right w:val="nil"/>
                <w:between w:val="nil"/>
              </w:pBdr>
              <w:spacing w:line="240" w:lineRule="auto"/>
            </w:pPr>
            <w:r>
              <w:rPr>
                <w:b/>
              </w:rPr>
              <w:t>Topics</w:t>
            </w:r>
          </w:p>
        </w:tc>
        <w:tc>
          <w:tcPr>
            <w:tcW w:w="7725" w:type="dxa"/>
            <w:shd w:val="clear" w:color="auto" w:fill="auto"/>
            <w:tcMar>
              <w:top w:w="100" w:type="dxa"/>
              <w:left w:w="100" w:type="dxa"/>
              <w:bottom w:w="100" w:type="dxa"/>
              <w:right w:w="100" w:type="dxa"/>
            </w:tcMar>
          </w:tcPr>
          <w:p w14:paraId="4ED0E46E" w14:textId="77777777" w:rsidR="00A85747" w:rsidRDefault="00937B1F">
            <w:pPr>
              <w:widowControl w:val="0"/>
              <w:pBdr>
                <w:top w:val="nil"/>
                <w:left w:val="nil"/>
                <w:bottom w:val="nil"/>
                <w:right w:val="nil"/>
                <w:between w:val="nil"/>
              </w:pBdr>
              <w:spacing w:line="240" w:lineRule="auto"/>
            </w:pPr>
            <w:r>
              <w:t>Education, Families, Farm work/agriculture/ranching, Mining, Racism/discrimination, Soldiers/wars/veterans, University of Colorado/college students</w:t>
            </w:r>
          </w:p>
          <w:p w14:paraId="3ED82FDF" w14:textId="77777777" w:rsidR="00A85747" w:rsidRDefault="00937B1F">
            <w:pPr>
              <w:widowControl w:val="0"/>
              <w:pBdr>
                <w:top w:val="nil"/>
                <w:left w:val="nil"/>
                <w:bottom w:val="nil"/>
                <w:right w:val="nil"/>
                <w:between w:val="nil"/>
              </w:pBdr>
              <w:spacing w:line="240" w:lineRule="auto"/>
            </w:pPr>
            <w:r>
              <w:t>Outline topics:  Labor unions and strikes; Challenging raci</w:t>
            </w:r>
            <w:r>
              <w:t xml:space="preserve">sm, increasing </w:t>
            </w:r>
            <w:r>
              <w:lastRenderedPageBreak/>
              <w:t>inclusion; Political activism by Boulder County residents; Racism and discrimination at school; Epilogue, Echoes of the past, voices of the future</w:t>
            </w:r>
          </w:p>
        </w:tc>
      </w:tr>
      <w:tr w:rsidR="00A85747" w14:paraId="58A40EF3" w14:textId="77777777">
        <w:tc>
          <w:tcPr>
            <w:tcW w:w="2205" w:type="dxa"/>
            <w:shd w:val="clear" w:color="auto" w:fill="auto"/>
            <w:tcMar>
              <w:top w:w="100" w:type="dxa"/>
              <w:left w:w="100" w:type="dxa"/>
              <w:bottom w:w="100" w:type="dxa"/>
              <w:right w:w="100" w:type="dxa"/>
            </w:tcMar>
          </w:tcPr>
          <w:p w14:paraId="59A438F9" w14:textId="77777777" w:rsidR="00A85747" w:rsidRDefault="00937B1F">
            <w:pPr>
              <w:widowControl w:val="0"/>
              <w:pBdr>
                <w:top w:val="nil"/>
                <w:left w:val="nil"/>
                <w:bottom w:val="nil"/>
                <w:right w:val="nil"/>
                <w:between w:val="nil"/>
              </w:pBdr>
              <w:spacing w:line="240" w:lineRule="auto"/>
            </w:pPr>
            <w:r>
              <w:rPr>
                <w:b/>
              </w:rPr>
              <w:lastRenderedPageBreak/>
              <w:t>Time Periods</w:t>
            </w:r>
          </w:p>
        </w:tc>
        <w:tc>
          <w:tcPr>
            <w:tcW w:w="7725" w:type="dxa"/>
            <w:shd w:val="clear" w:color="auto" w:fill="auto"/>
            <w:tcMar>
              <w:top w:w="100" w:type="dxa"/>
              <w:left w:w="100" w:type="dxa"/>
              <w:bottom w:w="100" w:type="dxa"/>
              <w:right w:w="100" w:type="dxa"/>
            </w:tcMar>
          </w:tcPr>
          <w:p w14:paraId="0C2A9508" w14:textId="77777777" w:rsidR="00A85747" w:rsidRDefault="00937B1F">
            <w:pPr>
              <w:widowControl w:val="0"/>
              <w:pBdr>
                <w:top w:val="nil"/>
                <w:left w:val="nil"/>
                <w:bottom w:val="nil"/>
                <w:right w:val="nil"/>
                <w:between w:val="nil"/>
              </w:pBdr>
              <w:spacing w:line="240" w:lineRule="auto"/>
            </w:pPr>
            <w:r>
              <w:t>1900s-1910s, 1920s-1930s, 1940-1965, 1966-1980, 1980s-1990s, 2000-2013</w:t>
            </w:r>
          </w:p>
        </w:tc>
      </w:tr>
      <w:tr w:rsidR="00A85747" w14:paraId="320794FF" w14:textId="77777777">
        <w:tc>
          <w:tcPr>
            <w:tcW w:w="2205" w:type="dxa"/>
            <w:shd w:val="clear" w:color="auto" w:fill="auto"/>
            <w:tcMar>
              <w:top w:w="100" w:type="dxa"/>
              <w:left w:w="100" w:type="dxa"/>
              <w:bottom w:w="100" w:type="dxa"/>
              <w:right w:w="100" w:type="dxa"/>
            </w:tcMar>
          </w:tcPr>
          <w:p w14:paraId="28DE5F37" w14:textId="77777777" w:rsidR="00A85747" w:rsidRDefault="00937B1F">
            <w:pPr>
              <w:pBdr>
                <w:top w:val="nil"/>
                <w:left w:val="nil"/>
                <w:bottom w:val="nil"/>
                <w:right w:val="nil"/>
                <w:between w:val="nil"/>
              </w:pBdr>
              <w:rPr>
                <w:b/>
              </w:rPr>
            </w:pPr>
            <w:r>
              <w:rPr>
                <w:b/>
              </w:rPr>
              <w:t>Tags (key words)</w:t>
            </w:r>
          </w:p>
        </w:tc>
        <w:tc>
          <w:tcPr>
            <w:tcW w:w="7725" w:type="dxa"/>
            <w:shd w:val="clear" w:color="auto" w:fill="auto"/>
            <w:tcMar>
              <w:top w:w="100" w:type="dxa"/>
              <w:left w:w="100" w:type="dxa"/>
              <w:bottom w:w="100" w:type="dxa"/>
              <w:right w:w="100" w:type="dxa"/>
            </w:tcMar>
          </w:tcPr>
          <w:p w14:paraId="75F779C6" w14:textId="77777777" w:rsidR="00A85747" w:rsidRDefault="00937B1F">
            <w:pPr>
              <w:widowControl w:val="0"/>
              <w:pBdr>
                <w:top w:val="nil"/>
                <w:left w:val="nil"/>
                <w:bottom w:val="nil"/>
                <w:right w:val="nil"/>
                <w:between w:val="nil"/>
              </w:pBdr>
              <w:spacing w:line="240" w:lineRule="auto"/>
            </w:pPr>
            <w:r>
              <w:t>Civil rights, injustice, U.S. HIstory, Geography, Education, Families, Farm work/agriculture/ranching, Mining, Racism/discrimination, Soldiers/wars/veterans, Universit</w:t>
            </w:r>
            <w:r>
              <w:t>y of Colorado/college students</w:t>
            </w:r>
          </w:p>
        </w:tc>
      </w:tr>
    </w:tbl>
    <w:p w14:paraId="67EBBC0C" w14:textId="77777777" w:rsidR="00A85747" w:rsidRDefault="00A85747">
      <w:pPr>
        <w:pBdr>
          <w:top w:val="nil"/>
          <w:left w:val="nil"/>
          <w:bottom w:val="nil"/>
          <w:right w:val="nil"/>
          <w:between w:val="nil"/>
        </w:pBdr>
      </w:pPr>
    </w:p>
    <w:p w14:paraId="599A0827" w14:textId="77777777" w:rsidR="00A85747" w:rsidRDefault="00A85747">
      <w:pPr>
        <w:pBdr>
          <w:top w:val="nil"/>
          <w:left w:val="nil"/>
          <w:bottom w:val="nil"/>
          <w:right w:val="nil"/>
          <w:between w:val="nil"/>
        </w:pBdr>
      </w:pPr>
    </w:p>
    <w:p w14:paraId="05379A50" w14:textId="77777777" w:rsidR="00A85747" w:rsidRDefault="00937B1F">
      <w:pPr>
        <w:pBdr>
          <w:top w:val="nil"/>
          <w:left w:val="nil"/>
          <w:bottom w:val="nil"/>
          <w:right w:val="nil"/>
          <w:between w:val="nil"/>
        </w:pBdr>
        <w:rPr>
          <w:i/>
          <w:color w:val="FF0000"/>
        </w:rPr>
      </w:pPr>
      <w:bookmarkStart w:id="1" w:name="7356d0mdv2xq" w:colFirst="0" w:colLast="0"/>
      <w:bookmarkEnd w:id="1"/>
      <w:r>
        <w:rPr>
          <w:b/>
          <w:color w:val="274E13"/>
          <w:sz w:val="28"/>
          <w:szCs w:val="28"/>
        </w:rPr>
        <w:t xml:space="preserve">Preparation </w:t>
      </w:r>
      <w:r>
        <w:rPr>
          <w:i/>
          <w:color w:val="FF0000"/>
        </w:rPr>
        <w:t>(Links to worksheets, primary sources and other materials):</w:t>
      </w:r>
    </w:p>
    <w:p w14:paraId="41278FE2" w14:textId="77777777" w:rsidR="00A85747" w:rsidRDefault="00A85747">
      <w:pPr>
        <w:pBdr>
          <w:top w:val="nil"/>
          <w:left w:val="nil"/>
          <w:bottom w:val="nil"/>
          <w:right w:val="nil"/>
          <w:between w:val="nil"/>
        </w:pBdr>
        <w:rPr>
          <w:b/>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755"/>
      </w:tblGrid>
      <w:tr w:rsidR="00A85747" w14:paraId="4D7335CE" w14:textId="77777777">
        <w:tc>
          <w:tcPr>
            <w:tcW w:w="2175" w:type="dxa"/>
            <w:shd w:val="clear" w:color="auto" w:fill="auto"/>
            <w:tcMar>
              <w:top w:w="100" w:type="dxa"/>
              <w:left w:w="100" w:type="dxa"/>
              <w:bottom w:w="100" w:type="dxa"/>
              <w:right w:w="100" w:type="dxa"/>
            </w:tcMar>
          </w:tcPr>
          <w:p w14:paraId="25C79A02" w14:textId="77777777" w:rsidR="00A85747" w:rsidRDefault="00937B1F">
            <w:pPr>
              <w:widowControl w:val="0"/>
              <w:pBdr>
                <w:top w:val="nil"/>
                <w:left w:val="nil"/>
                <w:bottom w:val="nil"/>
                <w:right w:val="nil"/>
                <w:between w:val="nil"/>
              </w:pBdr>
              <w:spacing w:line="240" w:lineRule="auto"/>
            </w:pPr>
            <w:r>
              <w:rPr>
                <w:b/>
              </w:rPr>
              <w:t>Materials</w:t>
            </w:r>
          </w:p>
        </w:tc>
        <w:tc>
          <w:tcPr>
            <w:tcW w:w="7755" w:type="dxa"/>
            <w:shd w:val="clear" w:color="auto" w:fill="auto"/>
            <w:tcMar>
              <w:top w:w="100" w:type="dxa"/>
              <w:left w:w="100" w:type="dxa"/>
              <w:bottom w:w="100" w:type="dxa"/>
              <w:right w:w="100" w:type="dxa"/>
            </w:tcMar>
          </w:tcPr>
          <w:p w14:paraId="756C0E73" w14:textId="77777777" w:rsidR="00A85747" w:rsidRDefault="00937B1F">
            <w:pPr>
              <w:widowControl w:val="0"/>
              <w:pBdr>
                <w:top w:val="nil"/>
                <w:left w:val="nil"/>
                <w:bottom w:val="nil"/>
                <w:right w:val="nil"/>
                <w:between w:val="nil"/>
              </w:pBdr>
              <w:spacing w:line="240" w:lineRule="auto"/>
            </w:pPr>
            <w:r>
              <w:t>Online sources as listed under Lesson Procedure</w:t>
            </w:r>
          </w:p>
        </w:tc>
      </w:tr>
      <w:tr w:rsidR="00A85747" w14:paraId="655BC0EC" w14:textId="77777777">
        <w:tc>
          <w:tcPr>
            <w:tcW w:w="2175" w:type="dxa"/>
            <w:shd w:val="clear" w:color="auto" w:fill="auto"/>
            <w:tcMar>
              <w:top w:w="100" w:type="dxa"/>
              <w:left w:w="100" w:type="dxa"/>
              <w:bottom w:w="100" w:type="dxa"/>
              <w:right w:w="100" w:type="dxa"/>
            </w:tcMar>
          </w:tcPr>
          <w:p w14:paraId="57E40C8E" w14:textId="77777777" w:rsidR="00A85747" w:rsidRDefault="00937B1F">
            <w:pPr>
              <w:widowControl w:val="0"/>
              <w:pBdr>
                <w:top w:val="nil"/>
                <w:left w:val="nil"/>
                <w:bottom w:val="nil"/>
                <w:right w:val="nil"/>
                <w:between w:val="nil"/>
              </w:pBdr>
              <w:spacing w:line="240" w:lineRule="auto"/>
              <w:rPr>
                <w:b/>
              </w:rPr>
            </w:pPr>
            <w:r>
              <w:rPr>
                <w:b/>
              </w:rPr>
              <w:t>Resources/Links</w:t>
            </w:r>
          </w:p>
        </w:tc>
        <w:tc>
          <w:tcPr>
            <w:tcW w:w="7755" w:type="dxa"/>
            <w:shd w:val="clear" w:color="auto" w:fill="auto"/>
            <w:tcMar>
              <w:top w:w="100" w:type="dxa"/>
              <w:left w:w="100" w:type="dxa"/>
              <w:bottom w:w="100" w:type="dxa"/>
              <w:right w:w="100" w:type="dxa"/>
            </w:tcMar>
          </w:tcPr>
          <w:p w14:paraId="62C292ED" w14:textId="77777777" w:rsidR="00A85747" w:rsidRDefault="00937B1F">
            <w:pPr>
              <w:widowControl w:val="0"/>
              <w:pBdr>
                <w:top w:val="nil"/>
                <w:left w:val="nil"/>
                <w:bottom w:val="nil"/>
                <w:right w:val="nil"/>
                <w:between w:val="nil"/>
              </w:pBdr>
              <w:spacing w:line="240" w:lineRule="auto"/>
            </w:pPr>
            <w:r>
              <w:t>List of Rights and Responsibilities of Citizens:</w:t>
            </w:r>
          </w:p>
          <w:p w14:paraId="5D8B8B27" w14:textId="77777777" w:rsidR="00A85747" w:rsidRDefault="00937B1F">
            <w:pPr>
              <w:widowControl w:val="0"/>
              <w:pBdr>
                <w:top w:val="nil"/>
                <w:left w:val="nil"/>
                <w:bottom w:val="nil"/>
                <w:right w:val="nil"/>
                <w:between w:val="nil"/>
              </w:pBdr>
              <w:spacing w:line="240" w:lineRule="auto"/>
            </w:pPr>
            <w:hyperlink r:id="rId7">
              <w:r>
                <w:rPr>
                  <w:color w:val="1155CC"/>
                  <w:u w:val="single"/>
                </w:rPr>
                <w:t>http://www.uscis.gov/citizenship/learners/citizenship-rights-and-responsibilities</w:t>
              </w:r>
            </w:hyperlink>
          </w:p>
          <w:p w14:paraId="4D663713" w14:textId="77777777" w:rsidR="00A85747" w:rsidRDefault="00A85747">
            <w:pPr>
              <w:widowControl w:val="0"/>
              <w:pBdr>
                <w:top w:val="nil"/>
                <w:left w:val="nil"/>
                <w:bottom w:val="nil"/>
                <w:right w:val="nil"/>
                <w:between w:val="nil"/>
              </w:pBdr>
              <w:spacing w:line="240" w:lineRule="auto"/>
              <w:rPr>
                <w:b/>
              </w:rPr>
            </w:pPr>
          </w:p>
        </w:tc>
      </w:tr>
    </w:tbl>
    <w:p w14:paraId="0C050297" w14:textId="77777777" w:rsidR="00A85747" w:rsidRDefault="00A85747">
      <w:pPr>
        <w:pBdr>
          <w:top w:val="nil"/>
          <w:left w:val="nil"/>
          <w:bottom w:val="nil"/>
          <w:right w:val="nil"/>
          <w:between w:val="nil"/>
        </w:pBdr>
        <w:rPr>
          <w:b/>
        </w:rPr>
      </w:pPr>
    </w:p>
    <w:p w14:paraId="37412110" w14:textId="77777777" w:rsidR="00A85747" w:rsidRDefault="00A85747">
      <w:pPr>
        <w:pBdr>
          <w:top w:val="nil"/>
          <w:left w:val="nil"/>
          <w:bottom w:val="nil"/>
          <w:right w:val="nil"/>
          <w:between w:val="nil"/>
        </w:pBdr>
      </w:pPr>
    </w:p>
    <w:p w14:paraId="589E4438" w14:textId="77777777" w:rsidR="00A85747" w:rsidRDefault="00937B1F">
      <w:pPr>
        <w:pBdr>
          <w:top w:val="nil"/>
          <w:left w:val="nil"/>
          <w:bottom w:val="nil"/>
          <w:right w:val="nil"/>
          <w:between w:val="nil"/>
        </w:pBdr>
        <w:rPr>
          <w:sz w:val="28"/>
          <w:szCs w:val="28"/>
        </w:rPr>
      </w:pPr>
      <w:bookmarkStart w:id="2" w:name="sdnwets442sm" w:colFirst="0" w:colLast="0"/>
      <w:bookmarkEnd w:id="2"/>
      <w:r>
        <w:rPr>
          <w:b/>
          <w:color w:val="274E13"/>
          <w:sz w:val="28"/>
          <w:szCs w:val="28"/>
        </w:rPr>
        <w:t xml:space="preserve">Lesson Procedure </w:t>
      </w:r>
      <w:r>
        <w:rPr>
          <w:i/>
          <w:color w:val="FF0000"/>
        </w:rPr>
        <w:t>(St</w:t>
      </w:r>
      <w:r>
        <w:rPr>
          <w:i/>
          <w:color w:val="FF0000"/>
        </w:rPr>
        <w:t>ep by Step Instructions):</w:t>
      </w:r>
      <w:r>
        <w:rPr>
          <w:sz w:val="28"/>
          <w:szCs w:val="28"/>
        </w:rPr>
        <w:t xml:space="preserve"> </w:t>
      </w:r>
    </w:p>
    <w:p w14:paraId="4AABF747" w14:textId="77777777" w:rsidR="00A85747" w:rsidRDefault="00A85747">
      <w:pPr>
        <w:pBdr>
          <w:top w:val="nil"/>
          <w:left w:val="nil"/>
          <w:bottom w:val="nil"/>
          <w:right w:val="nil"/>
          <w:between w:val="nil"/>
        </w:pBdr>
      </w:pP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A85747" w14:paraId="23EB1AEE" w14:textId="77777777">
        <w:tc>
          <w:tcPr>
            <w:tcW w:w="9915" w:type="dxa"/>
            <w:shd w:val="clear" w:color="auto" w:fill="auto"/>
            <w:tcMar>
              <w:top w:w="100" w:type="dxa"/>
              <w:left w:w="100" w:type="dxa"/>
              <w:bottom w:w="100" w:type="dxa"/>
              <w:right w:w="100" w:type="dxa"/>
            </w:tcMar>
          </w:tcPr>
          <w:p w14:paraId="423A3DF4" w14:textId="77777777" w:rsidR="00A85747" w:rsidRDefault="00937B1F">
            <w:pPr>
              <w:widowControl w:val="0"/>
              <w:pBdr>
                <w:top w:val="nil"/>
                <w:left w:val="nil"/>
                <w:bottom w:val="nil"/>
                <w:right w:val="nil"/>
                <w:between w:val="nil"/>
              </w:pBdr>
              <w:spacing w:line="240" w:lineRule="auto"/>
            </w:pPr>
            <w:r>
              <w:rPr>
                <w:b/>
              </w:rPr>
              <w:t>Activity 1</w:t>
            </w:r>
            <w:r>
              <w:t>: Quick Write and Discussion</w:t>
            </w:r>
          </w:p>
          <w:p w14:paraId="4F678757" w14:textId="77777777" w:rsidR="00A85747" w:rsidRDefault="00937B1F">
            <w:pPr>
              <w:widowControl w:val="0"/>
              <w:numPr>
                <w:ilvl w:val="0"/>
                <w:numId w:val="6"/>
              </w:numPr>
              <w:pBdr>
                <w:top w:val="nil"/>
                <w:left w:val="nil"/>
                <w:bottom w:val="nil"/>
                <w:right w:val="nil"/>
                <w:between w:val="nil"/>
              </w:pBdr>
              <w:spacing w:line="240" w:lineRule="auto"/>
            </w:pPr>
            <w:r>
              <w:t>Ask the students to write about a time when they felt they were treated unfairly.</w:t>
            </w:r>
            <w:r>
              <w:t xml:space="preserve"> Have them describe how it made them feel and how they responded to that treatment. Give them a few minutes to jot their ideas down.</w:t>
            </w:r>
          </w:p>
          <w:p w14:paraId="51BFFC4E" w14:textId="77777777" w:rsidR="00A85747" w:rsidRDefault="00937B1F">
            <w:pPr>
              <w:widowControl w:val="0"/>
              <w:numPr>
                <w:ilvl w:val="0"/>
                <w:numId w:val="6"/>
              </w:numPr>
              <w:pBdr>
                <w:top w:val="nil"/>
                <w:left w:val="nil"/>
                <w:bottom w:val="nil"/>
                <w:right w:val="nil"/>
                <w:between w:val="nil"/>
              </w:pBdr>
              <w:spacing w:line="240" w:lineRule="auto"/>
            </w:pPr>
            <w:r>
              <w:t>Have students share their quick writes with a a GC (geographically convenient) partner and then ask for volunteers to share</w:t>
            </w:r>
            <w:r>
              <w:t xml:space="preserve"> out.</w:t>
            </w:r>
          </w:p>
          <w:p w14:paraId="4D3F2529" w14:textId="77777777" w:rsidR="00A85747" w:rsidRDefault="00937B1F">
            <w:pPr>
              <w:widowControl w:val="0"/>
              <w:numPr>
                <w:ilvl w:val="0"/>
                <w:numId w:val="6"/>
              </w:numPr>
              <w:pBdr>
                <w:top w:val="nil"/>
                <w:left w:val="nil"/>
                <w:bottom w:val="nil"/>
                <w:right w:val="nil"/>
                <w:between w:val="nil"/>
              </w:pBdr>
              <w:spacing w:line="240" w:lineRule="auto"/>
            </w:pPr>
            <w:r>
              <w:t>Discuss the difference between the terms “unfair” and “discrimination.” Have students give examples of each.</w:t>
            </w:r>
          </w:p>
          <w:p w14:paraId="0A817428" w14:textId="77777777" w:rsidR="00A85747" w:rsidRDefault="00A85747">
            <w:pPr>
              <w:widowControl w:val="0"/>
              <w:pBdr>
                <w:top w:val="nil"/>
                <w:left w:val="nil"/>
                <w:bottom w:val="nil"/>
                <w:right w:val="nil"/>
                <w:between w:val="nil"/>
              </w:pBdr>
              <w:spacing w:line="240" w:lineRule="auto"/>
            </w:pPr>
          </w:p>
          <w:p w14:paraId="2351E957" w14:textId="77777777" w:rsidR="00A85747" w:rsidRDefault="00937B1F">
            <w:pPr>
              <w:widowControl w:val="0"/>
              <w:pBdr>
                <w:top w:val="nil"/>
                <w:left w:val="nil"/>
                <w:bottom w:val="nil"/>
                <w:right w:val="nil"/>
                <w:between w:val="nil"/>
              </w:pBdr>
              <w:spacing w:line="240" w:lineRule="auto"/>
            </w:pPr>
            <w:r>
              <w:rPr>
                <w:b/>
              </w:rPr>
              <w:t>Activity 2</w:t>
            </w:r>
            <w:r>
              <w:t xml:space="preserve">:  Investigation </w:t>
            </w:r>
          </w:p>
          <w:p w14:paraId="18717B09" w14:textId="77777777" w:rsidR="00A85747" w:rsidRDefault="00937B1F">
            <w:pPr>
              <w:widowControl w:val="0"/>
              <w:numPr>
                <w:ilvl w:val="0"/>
                <w:numId w:val="4"/>
              </w:numPr>
              <w:pBdr>
                <w:top w:val="nil"/>
                <w:left w:val="nil"/>
                <w:bottom w:val="nil"/>
                <w:right w:val="nil"/>
                <w:between w:val="nil"/>
              </w:pBdr>
              <w:spacing w:line="240" w:lineRule="auto"/>
            </w:pPr>
            <w:r>
              <w:t>Tell the students that for next assignment they will be investigating examples of discrimination and creating sk</w:t>
            </w:r>
            <w:r>
              <w:t>its to share some of the experiences of Boulder County Latinos.</w:t>
            </w:r>
          </w:p>
          <w:p w14:paraId="5489C63C" w14:textId="77777777" w:rsidR="00A85747" w:rsidRDefault="00937B1F">
            <w:pPr>
              <w:widowControl w:val="0"/>
              <w:numPr>
                <w:ilvl w:val="0"/>
                <w:numId w:val="4"/>
              </w:numPr>
              <w:pBdr>
                <w:top w:val="nil"/>
                <w:left w:val="nil"/>
                <w:bottom w:val="nil"/>
                <w:right w:val="nil"/>
                <w:between w:val="nil"/>
              </w:pBdr>
              <w:spacing w:line="240" w:lineRule="auto"/>
            </w:pPr>
            <w:r>
              <w:t xml:space="preserve">Pose the essential question: What challenges have Boulder County Latinos faced and how did they respond to these challenges?    </w:t>
            </w:r>
          </w:p>
          <w:p w14:paraId="4486CDF4" w14:textId="77777777" w:rsidR="00A85747" w:rsidRDefault="00937B1F">
            <w:pPr>
              <w:widowControl w:val="0"/>
              <w:numPr>
                <w:ilvl w:val="0"/>
                <w:numId w:val="10"/>
              </w:numPr>
              <w:pBdr>
                <w:top w:val="nil"/>
                <w:left w:val="nil"/>
                <w:bottom w:val="nil"/>
                <w:right w:val="nil"/>
                <w:between w:val="nil"/>
              </w:pBdr>
              <w:spacing w:line="240" w:lineRule="auto"/>
            </w:pPr>
            <w:r>
              <w:t>Divide the class into groups of 4 students. Assign or allow each group to choose one of the following subjects:</w:t>
            </w:r>
          </w:p>
          <w:p w14:paraId="0297E189" w14:textId="77777777" w:rsidR="00A85747" w:rsidRDefault="00A85747">
            <w:pPr>
              <w:widowControl w:val="0"/>
              <w:pBdr>
                <w:top w:val="nil"/>
                <w:left w:val="nil"/>
                <w:bottom w:val="nil"/>
                <w:right w:val="nil"/>
                <w:between w:val="nil"/>
              </w:pBdr>
              <w:spacing w:line="240" w:lineRule="auto"/>
            </w:pPr>
          </w:p>
          <w:p w14:paraId="17B3FAB8" w14:textId="77777777" w:rsidR="00A85747" w:rsidRDefault="00A85747">
            <w:pPr>
              <w:widowControl w:val="0"/>
              <w:pBdr>
                <w:top w:val="nil"/>
                <w:left w:val="nil"/>
                <w:bottom w:val="nil"/>
                <w:right w:val="nil"/>
                <w:between w:val="nil"/>
              </w:pBdr>
              <w:spacing w:line="240" w:lineRule="auto"/>
            </w:pPr>
          </w:p>
          <w:tbl>
            <w:tblPr>
              <w:tblStyle w:val="a3"/>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7"/>
              <w:gridCol w:w="4858"/>
            </w:tblGrid>
            <w:tr w:rsidR="00A85747" w14:paraId="66D81BE4" w14:textId="77777777">
              <w:tc>
                <w:tcPr>
                  <w:tcW w:w="4857" w:type="dxa"/>
                  <w:shd w:val="clear" w:color="auto" w:fill="auto"/>
                  <w:tcMar>
                    <w:top w:w="100" w:type="dxa"/>
                    <w:left w:w="100" w:type="dxa"/>
                    <w:bottom w:w="100" w:type="dxa"/>
                    <w:right w:w="100" w:type="dxa"/>
                  </w:tcMar>
                </w:tcPr>
                <w:p w14:paraId="6EA6364A" w14:textId="77777777" w:rsidR="00A85747" w:rsidRDefault="00937B1F">
                  <w:pPr>
                    <w:widowControl w:val="0"/>
                    <w:pBdr>
                      <w:top w:val="nil"/>
                      <w:left w:val="nil"/>
                      <w:bottom w:val="nil"/>
                      <w:right w:val="nil"/>
                      <w:between w:val="nil"/>
                    </w:pBdr>
                    <w:spacing w:line="240" w:lineRule="auto"/>
                  </w:pPr>
                  <w:r>
                    <w:t>Experience of a:</w:t>
                  </w:r>
                </w:p>
              </w:tc>
              <w:tc>
                <w:tcPr>
                  <w:tcW w:w="4857" w:type="dxa"/>
                  <w:shd w:val="clear" w:color="auto" w:fill="auto"/>
                  <w:tcMar>
                    <w:top w:w="100" w:type="dxa"/>
                    <w:left w:w="100" w:type="dxa"/>
                    <w:bottom w:w="100" w:type="dxa"/>
                    <w:right w:w="100" w:type="dxa"/>
                  </w:tcMar>
                </w:tcPr>
                <w:p w14:paraId="797DB6BB" w14:textId="77777777" w:rsidR="00A85747" w:rsidRDefault="00937B1F">
                  <w:pPr>
                    <w:widowControl w:val="0"/>
                    <w:pBdr>
                      <w:top w:val="nil"/>
                      <w:left w:val="nil"/>
                      <w:bottom w:val="nil"/>
                      <w:right w:val="nil"/>
                      <w:between w:val="nil"/>
                    </w:pBdr>
                    <w:spacing w:line="240" w:lineRule="auto"/>
                  </w:pPr>
                  <w:r>
                    <w:t>Links:</w:t>
                  </w:r>
                </w:p>
              </w:tc>
            </w:tr>
            <w:tr w:rsidR="00A85747" w14:paraId="24F63BDF" w14:textId="77777777">
              <w:tc>
                <w:tcPr>
                  <w:tcW w:w="4857" w:type="dxa"/>
                  <w:shd w:val="clear" w:color="auto" w:fill="auto"/>
                  <w:tcMar>
                    <w:top w:w="100" w:type="dxa"/>
                    <w:left w:w="100" w:type="dxa"/>
                    <w:bottom w:w="100" w:type="dxa"/>
                    <w:right w:w="100" w:type="dxa"/>
                  </w:tcMar>
                </w:tcPr>
                <w:p w14:paraId="0BB2F2B1" w14:textId="77777777" w:rsidR="00A85747" w:rsidRDefault="00937B1F">
                  <w:pPr>
                    <w:widowControl w:val="0"/>
                    <w:pBdr>
                      <w:top w:val="nil"/>
                      <w:left w:val="nil"/>
                      <w:bottom w:val="nil"/>
                      <w:right w:val="nil"/>
                      <w:between w:val="nil"/>
                    </w:pBdr>
                    <w:spacing w:line="240" w:lineRule="auto"/>
                  </w:pPr>
                  <w:r>
                    <w:t>farm worker</w:t>
                  </w:r>
                </w:p>
              </w:tc>
              <w:tc>
                <w:tcPr>
                  <w:tcW w:w="4857" w:type="dxa"/>
                  <w:shd w:val="clear" w:color="auto" w:fill="auto"/>
                  <w:tcMar>
                    <w:top w:w="100" w:type="dxa"/>
                    <w:left w:w="100" w:type="dxa"/>
                    <w:bottom w:w="100" w:type="dxa"/>
                    <w:right w:w="100" w:type="dxa"/>
                  </w:tcMar>
                </w:tcPr>
                <w:p w14:paraId="6B152340" w14:textId="77777777" w:rsidR="00A85747" w:rsidRDefault="00937B1F">
                  <w:pPr>
                    <w:widowControl w:val="0"/>
                    <w:pBdr>
                      <w:top w:val="nil"/>
                      <w:left w:val="nil"/>
                      <w:bottom w:val="nil"/>
                      <w:right w:val="nil"/>
                      <w:between w:val="nil"/>
                    </w:pBdr>
                    <w:spacing w:line="240" w:lineRule="auto"/>
                  </w:pPr>
                  <w:hyperlink r:id="rId8">
                    <w:r>
                      <w:rPr>
                        <w:color w:val="1155CC"/>
                        <w:u w:val="single"/>
                      </w:rPr>
                      <w:t>Agriculture</w:t>
                    </w:r>
                  </w:hyperlink>
                </w:p>
              </w:tc>
            </w:tr>
            <w:tr w:rsidR="00A85747" w14:paraId="2167CCF8" w14:textId="77777777">
              <w:tc>
                <w:tcPr>
                  <w:tcW w:w="4857" w:type="dxa"/>
                  <w:shd w:val="clear" w:color="auto" w:fill="auto"/>
                  <w:tcMar>
                    <w:top w:w="100" w:type="dxa"/>
                    <w:left w:w="100" w:type="dxa"/>
                    <w:bottom w:w="100" w:type="dxa"/>
                    <w:right w:w="100" w:type="dxa"/>
                  </w:tcMar>
                </w:tcPr>
                <w:p w14:paraId="1563A9F7" w14:textId="77777777" w:rsidR="00A85747" w:rsidRDefault="00937B1F">
                  <w:pPr>
                    <w:widowControl w:val="0"/>
                    <w:pBdr>
                      <w:top w:val="nil"/>
                      <w:left w:val="nil"/>
                      <w:bottom w:val="nil"/>
                      <w:right w:val="nil"/>
                      <w:between w:val="nil"/>
                    </w:pBdr>
                    <w:spacing w:line="240" w:lineRule="auto"/>
                  </w:pPr>
                  <w:r>
                    <w:t>miner</w:t>
                  </w:r>
                </w:p>
              </w:tc>
              <w:tc>
                <w:tcPr>
                  <w:tcW w:w="4857" w:type="dxa"/>
                  <w:shd w:val="clear" w:color="auto" w:fill="auto"/>
                  <w:tcMar>
                    <w:top w:w="100" w:type="dxa"/>
                    <w:left w:w="100" w:type="dxa"/>
                    <w:bottom w:w="100" w:type="dxa"/>
                    <w:right w:w="100" w:type="dxa"/>
                  </w:tcMar>
                </w:tcPr>
                <w:p w14:paraId="2B7C14F1" w14:textId="77777777" w:rsidR="00A85747" w:rsidRDefault="00A85747">
                  <w:pPr>
                    <w:widowControl w:val="0"/>
                    <w:pBdr>
                      <w:top w:val="nil"/>
                      <w:left w:val="nil"/>
                      <w:bottom w:val="nil"/>
                      <w:right w:val="nil"/>
                      <w:between w:val="nil"/>
                    </w:pBdr>
                    <w:spacing w:line="240" w:lineRule="auto"/>
                  </w:pPr>
                </w:p>
                <w:p w14:paraId="523C1B78" w14:textId="77777777" w:rsidR="00A85747" w:rsidRDefault="00A85747">
                  <w:pPr>
                    <w:widowControl w:val="0"/>
                    <w:pBdr>
                      <w:top w:val="nil"/>
                      <w:left w:val="nil"/>
                      <w:bottom w:val="nil"/>
                      <w:right w:val="nil"/>
                      <w:between w:val="nil"/>
                    </w:pBdr>
                    <w:spacing w:line="240" w:lineRule="auto"/>
                  </w:pPr>
                </w:p>
                <w:p w14:paraId="227F2E0C" w14:textId="77777777" w:rsidR="00A85747" w:rsidRDefault="00887EA2">
                  <w:pPr>
                    <w:widowControl w:val="0"/>
                    <w:pBdr>
                      <w:top w:val="nil"/>
                      <w:left w:val="nil"/>
                      <w:bottom w:val="nil"/>
                      <w:right w:val="nil"/>
                      <w:between w:val="nil"/>
                    </w:pBdr>
                    <w:spacing w:line="240" w:lineRule="auto"/>
                  </w:pPr>
                  <w:hyperlink r:id="rId9" w:history="1">
                    <w:r w:rsidRPr="00887EA2">
                      <w:rPr>
                        <w:rStyle w:val="Hyperlink"/>
                      </w:rPr>
                      <w:t>http://teachbocolatinohistory.colorado.edu/wp-content/uploads/2015/10/Primary-source-set_-_Labor-Unions-and-Strikes-1910-1935_.pdf</w:t>
                    </w:r>
                  </w:hyperlink>
                </w:p>
                <w:p w14:paraId="66F6B417" w14:textId="471FCEBD" w:rsidR="00887EA2" w:rsidRDefault="00887EA2">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"http://teachbocolatinohistory.colorado.edu/wp-content/uploads/2015/10/Text_-_Labor-Unions-and-Strikes-1910-1935_.docx" </w:instrText>
                  </w:r>
                  <w:r>
                    <w:fldChar w:fldCharType="separate"/>
                  </w:r>
                  <w:r w:rsidRPr="00887EA2">
                    <w:rPr>
                      <w:rStyle w:val="Hyperlink"/>
                    </w:rPr>
                    <w:t>http://teachbocolatinohistory.colorado.edu/wp-content/uploads/2015/10/Text_-_Labor-Unions-and-Strikes-1910-1935_.docx</w:t>
                  </w:r>
                  <w:r>
                    <w:fldChar w:fldCharType="end"/>
                  </w:r>
                </w:p>
              </w:tc>
            </w:tr>
            <w:tr w:rsidR="00A85747" w14:paraId="02890A71" w14:textId="77777777">
              <w:tc>
                <w:tcPr>
                  <w:tcW w:w="4857" w:type="dxa"/>
                  <w:shd w:val="clear" w:color="auto" w:fill="auto"/>
                  <w:tcMar>
                    <w:top w:w="100" w:type="dxa"/>
                    <w:left w:w="100" w:type="dxa"/>
                    <w:bottom w:w="100" w:type="dxa"/>
                    <w:right w:w="100" w:type="dxa"/>
                  </w:tcMar>
                </w:tcPr>
                <w:p w14:paraId="262F0E2D" w14:textId="77777777" w:rsidR="00A85747" w:rsidRDefault="00A85747">
                  <w:pPr>
                    <w:widowControl w:val="0"/>
                    <w:pBdr>
                      <w:top w:val="nil"/>
                      <w:left w:val="nil"/>
                      <w:bottom w:val="nil"/>
                      <w:right w:val="nil"/>
                      <w:between w:val="nil"/>
                    </w:pBdr>
                    <w:spacing w:line="240" w:lineRule="auto"/>
                  </w:pPr>
                </w:p>
              </w:tc>
              <w:tc>
                <w:tcPr>
                  <w:tcW w:w="4857" w:type="dxa"/>
                  <w:shd w:val="clear" w:color="auto" w:fill="auto"/>
                  <w:tcMar>
                    <w:top w:w="100" w:type="dxa"/>
                    <w:left w:w="100" w:type="dxa"/>
                    <w:bottom w:w="100" w:type="dxa"/>
                    <w:right w:w="100" w:type="dxa"/>
                  </w:tcMar>
                </w:tcPr>
                <w:p w14:paraId="763FA425" w14:textId="77777777" w:rsidR="00A85747" w:rsidRDefault="00A85747">
                  <w:pPr>
                    <w:widowControl w:val="0"/>
                    <w:pBdr>
                      <w:top w:val="nil"/>
                      <w:left w:val="nil"/>
                      <w:bottom w:val="nil"/>
                      <w:right w:val="nil"/>
                      <w:between w:val="nil"/>
                    </w:pBdr>
                    <w:spacing w:line="240" w:lineRule="auto"/>
                  </w:pPr>
                </w:p>
              </w:tc>
            </w:tr>
            <w:tr w:rsidR="00A85747" w14:paraId="061672AC" w14:textId="77777777">
              <w:tc>
                <w:tcPr>
                  <w:tcW w:w="4857" w:type="dxa"/>
                  <w:shd w:val="clear" w:color="auto" w:fill="auto"/>
                  <w:tcMar>
                    <w:top w:w="100" w:type="dxa"/>
                    <w:left w:w="100" w:type="dxa"/>
                    <w:bottom w:w="100" w:type="dxa"/>
                    <w:right w:w="100" w:type="dxa"/>
                  </w:tcMar>
                </w:tcPr>
                <w:p w14:paraId="5E625336" w14:textId="77777777" w:rsidR="00A85747" w:rsidRDefault="00937B1F">
                  <w:pPr>
                    <w:widowControl w:val="0"/>
                    <w:pBdr>
                      <w:top w:val="nil"/>
                      <w:left w:val="nil"/>
                      <w:bottom w:val="nil"/>
                      <w:right w:val="nil"/>
                      <w:between w:val="nil"/>
                    </w:pBdr>
                    <w:spacing w:line="240" w:lineRule="auto"/>
                  </w:pPr>
                  <w:r>
                    <w:t>soldier</w:t>
                  </w:r>
                </w:p>
              </w:tc>
              <w:tc>
                <w:tcPr>
                  <w:tcW w:w="4857" w:type="dxa"/>
                  <w:shd w:val="clear" w:color="auto" w:fill="auto"/>
                  <w:tcMar>
                    <w:top w:w="100" w:type="dxa"/>
                    <w:left w:w="100" w:type="dxa"/>
                    <w:bottom w:w="100" w:type="dxa"/>
                    <w:right w:w="100" w:type="dxa"/>
                  </w:tcMar>
                </w:tcPr>
                <w:p w14:paraId="146FC7B3" w14:textId="4A8D432C" w:rsidR="00887EA2" w:rsidRDefault="00887EA2">
                  <w:pPr>
                    <w:widowControl w:val="0"/>
                    <w:pBdr>
                      <w:top w:val="nil"/>
                      <w:left w:val="nil"/>
                      <w:bottom w:val="nil"/>
                      <w:right w:val="nil"/>
                      <w:between w:val="nil"/>
                    </w:pBdr>
                    <w:spacing w:line="240" w:lineRule="auto"/>
                  </w:pPr>
                  <w:r>
                    <w:fldChar w:fldCharType="begin"/>
                  </w:r>
                  <w:r>
                    <w:instrText xml:space="preserve"> HYPERLINK "</w:instrText>
                  </w:r>
                  <w:r w:rsidRPr="00887EA2">
                    <w:instrText>http://teachbocolatinohistory.colorado.edu/wp-content/uploads/2015/10/Primary-source-set_-_Military-Service-in-World-War-II-Korea-and-Vietnam_.pdf</w:instrText>
                  </w:r>
                  <w:r>
                    <w:instrText xml:space="preserve">" </w:instrText>
                  </w:r>
                  <w:r>
                    <w:fldChar w:fldCharType="separate"/>
                  </w:r>
                  <w:r w:rsidRPr="004C64EF">
                    <w:rPr>
                      <w:rStyle w:val="Hyperlink"/>
                    </w:rPr>
                    <w:t>http://teachbocolatinohistory.colorado.edu/wp-content/uploads/2015/10/Primary-source-set_-_Military-Service-in-World-War-II-Korea-and-Vietnam_.pdf</w:t>
                  </w:r>
                  <w:r>
                    <w:fldChar w:fldCharType="end"/>
                  </w:r>
                </w:p>
                <w:p w14:paraId="587FB1EF" w14:textId="25032787" w:rsidR="00887EA2" w:rsidRDefault="00887EA2">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"http://teachbocolatinohistory.colorado.edu/wp-content/uploads/2015/10/Text_-_Military-Service-in-World-War-II-Korea-and-Vietnam_.docx" </w:instrText>
                  </w:r>
                  <w:r>
                    <w:fldChar w:fldCharType="separate"/>
                  </w:r>
                  <w:r w:rsidRPr="00887EA2">
                    <w:rPr>
                      <w:rStyle w:val="Hyperlink"/>
                    </w:rPr>
                    <w:t>http://teachbocolatinohistory.colorado.edu/wp-content/uploads/2015/10/Text_-_Military-Service-in-World-War-II-Korea-and-Vietnam_.docx</w:t>
                  </w:r>
                  <w:r>
                    <w:fldChar w:fldCharType="end"/>
                  </w:r>
                </w:p>
                <w:p w14:paraId="7ACA25E6" w14:textId="379F2651" w:rsidR="00887EA2" w:rsidRDefault="00887EA2">
                  <w:pPr>
                    <w:widowControl w:val="0"/>
                    <w:pBdr>
                      <w:top w:val="nil"/>
                      <w:left w:val="nil"/>
                      <w:bottom w:val="nil"/>
                      <w:right w:val="nil"/>
                      <w:between w:val="nil"/>
                    </w:pBdr>
                    <w:spacing w:line="240" w:lineRule="auto"/>
                  </w:pPr>
                  <w:r>
                    <w:fldChar w:fldCharType="begin"/>
                  </w:r>
                  <w:r>
                    <w:instrText xml:space="preserve"> HYPERLINK "</w:instrText>
                  </w:r>
                  <w:r w:rsidRPr="00887EA2">
                    <w:instrText>http://teachbocolatinohistory.colorado.edu/wp-content/uploads/2016/05/Primary-source-set_-_Challenging-Racism-Increasing-Inclusion-1945-1965_.pdf</w:instrText>
                  </w:r>
                  <w:r>
                    <w:instrText xml:space="preserve">" </w:instrText>
                  </w:r>
                  <w:r>
                    <w:fldChar w:fldCharType="separate"/>
                  </w:r>
                  <w:r w:rsidRPr="004C64EF">
                    <w:rPr>
                      <w:rStyle w:val="Hyperlink"/>
                    </w:rPr>
                    <w:t>http://teachbocolatinohistory.colorado.edu/wp-content/uploads/2016/05/Primary-source-set_-_Challenging-Racism</w:t>
                  </w:r>
                  <w:r w:rsidRPr="004C64EF">
                    <w:rPr>
                      <w:rStyle w:val="Hyperlink"/>
                    </w:rPr>
                    <w:t>-</w:t>
                  </w:r>
                  <w:r w:rsidRPr="004C64EF">
                    <w:rPr>
                      <w:rStyle w:val="Hyperlink"/>
                    </w:rPr>
                    <w:t>Increasing-Inclusion-1945-1965_.pdf</w:t>
                  </w:r>
                  <w:r>
                    <w:fldChar w:fldCharType="end"/>
                  </w:r>
                </w:p>
                <w:p w14:paraId="6F8DCD49" w14:textId="13238A1D" w:rsidR="00887EA2" w:rsidRDefault="00887EA2">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"http://teachbocolatinohistory.colorado.edu/wp-content/uploads/2015/10/Text_-_Challenging-Racism-Increasing-Inclusion-1945-1965_.docx" </w:instrText>
                  </w:r>
                  <w:r>
                    <w:fldChar w:fldCharType="separate"/>
                  </w:r>
                  <w:r w:rsidRPr="00887EA2">
                    <w:rPr>
                      <w:rStyle w:val="Hyperlink"/>
                    </w:rPr>
                    <w:t>http://teachbocolatinohistory.colorado.edu/wp-content/uploads/2015/10/Text_-_Challenging-Racism-Increasing-Inclusion-1945-1965_.docx</w:t>
                  </w:r>
                  <w:r>
                    <w:fldChar w:fldCharType="end"/>
                  </w:r>
                </w:p>
                <w:p w14:paraId="12129B5C" w14:textId="5FAC057B" w:rsidR="00A85747" w:rsidRDefault="00887EA2">
                  <w:pPr>
                    <w:widowControl w:val="0"/>
                    <w:pBdr>
                      <w:top w:val="nil"/>
                      <w:left w:val="nil"/>
                      <w:bottom w:val="nil"/>
                      <w:right w:val="nil"/>
                      <w:between w:val="nil"/>
                    </w:pBdr>
                    <w:spacing w:line="240" w:lineRule="auto"/>
                  </w:pPr>
                  <w:r>
                    <w:fldChar w:fldCharType="begin"/>
                  </w:r>
                  <w:r>
                    <w:instrText xml:space="preserve"> HYPERLINK "</w:instrText>
                  </w:r>
                  <w:r w:rsidRPr="00887EA2">
                    <w:instrText>http://teachbocolatinohistory.colorado.edu/wp-content/uploads/2016/05/Primary-source-set_-_The-Shootings-in-Longmont-and-Founding-of-El-Comité-1980_.pdf</w:instrText>
                  </w:r>
                  <w:r>
                    <w:instrText xml:space="preserve">" </w:instrText>
                  </w:r>
                  <w:r>
                    <w:fldChar w:fldCharType="separate"/>
                  </w:r>
                  <w:r w:rsidRPr="004C64EF">
                    <w:rPr>
                      <w:rStyle w:val="Hyperlink"/>
                    </w:rPr>
                    <w:t>http://teachbocolatinohistory.colorado.edu/wp-content/uploads/2016/05/Primary-source-set_-_The-Shootings-in-Longmont-and-Founding-of-El-Comité-1980_.pdf</w:t>
                  </w:r>
                  <w:r>
                    <w:fldChar w:fldCharType="end"/>
                  </w:r>
                </w:p>
                <w:p w14:paraId="4CC6EA47" w14:textId="3DC9D0EC" w:rsidR="00887EA2" w:rsidRDefault="00887EA2">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"http://teachbocolatinohistory.colorado.edu/wp-content/uploads/2015/10/Text_-_The-Shootings-in-Longmont-and-Founding-of-El-Comite-1980_.docx" </w:instrText>
                  </w:r>
                  <w:r>
                    <w:fldChar w:fldCharType="separate"/>
                  </w:r>
                  <w:r w:rsidRPr="00887EA2">
                    <w:rPr>
                      <w:rStyle w:val="Hyperlink"/>
                    </w:rPr>
                    <w:t>http://teachbocolatinohistory.colorado.edu/wp-content/uploads/2015/10/Text_-_The-Shootings-in-Longmont-and-Founding-of-El-Comite-1980_.docx</w:t>
                  </w:r>
                  <w:r>
                    <w:fldChar w:fldCharType="end"/>
                  </w:r>
                </w:p>
              </w:tc>
            </w:tr>
            <w:tr w:rsidR="00A85747" w14:paraId="184816B0" w14:textId="77777777">
              <w:tc>
                <w:tcPr>
                  <w:tcW w:w="4857" w:type="dxa"/>
                  <w:shd w:val="clear" w:color="auto" w:fill="auto"/>
                  <w:tcMar>
                    <w:top w:w="100" w:type="dxa"/>
                    <w:left w:w="100" w:type="dxa"/>
                    <w:bottom w:w="100" w:type="dxa"/>
                    <w:right w:w="100" w:type="dxa"/>
                  </w:tcMar>
                </w:tcPr>
                <w:p w14:paraId="2639F1E6" w14:textId="77777777" w:rsidR="00A85747" w:rsidRDefault="00937B1F">
                  <w:pPr>
                    <w:widowControl w:val="0"/>
                    <w:pBdr>
                      <w:top w:val="nil"/>
                      <w:left w:val="nil"/>
                      <w:bottom w:val="nil"/>
                      <w:right w:val="nil"/>
                      <w:between w:val="nil"/>
                    </w:pBdr>
                    <w:spacing w:line="240" w:lineRule="auto"/>
                  </w:pPr>
                  <w:r>
                    <w:t>elementary school student</w:t>
                  </w:r>
                </w:p>
              </w:tc>
              <w:tc>
                <w:tcPr>
                  <w:tcW w:w="4857" w:type="dxa"/>
                  <w:shd w:val="clear" w:color="auto" w:fill="auto"/>
                  <w:tcMar>
                    <w:top w:w="100" w:type="dxa"/>
                    <w:left w:w="100" w:type="dxa"/>
                    <w:bottom w:w="100" w:type="dxa"/>
                    <w:right w:w="100" w:type="dxa"/>
                  </w:tcMar>
                </w:tcPr>
                <w:p w14:paraId="2EDE4598" w14:textId="55D4357A" w:rsidR="00A85747" w:rsidRDefault="00887EA2">
                  <w:pPr>
                    <w:widowControl w:val="0"/>
                    <w:pBdr>
                      <w:top w:val="nil"/>
                      <w:left w:val="nil"/>
                      <w:bottom w:val="nil"/>
                      <w:right w:val="nil"/>
                      <w:between w:val="nil"/>
                    </w:pBdr>
                    <w:spacing w:line="240" w:lineRule="auto"/>
                  </w:pPr>
                  <w:r>
                    <w:fldChar w:fldCharType="begin"/>
                  </w:r>
                  <w:r>
                    <w:instrText xml:space="preserve"> HYPERLINK "</w:instrText>
                  </w:r>
                  <w:r w:rsidRPr="00887EA2">
                    <w:instrText>http://teachbocolatinohistory.colorado.edu/wp-content/uploads/2016/05/Primary-source-set_-_Education-of-Latino-Children-1900-1980_.pdf</w:instrText>
                  </w:r>
                  <w:r>
                    <w:instrText xml:space="preserve">" </w:instrText>
                  </w:r>
                  <w:r>
                    <w:fldChar w:fldCharType="separate"/>
                  </w:r>
                  <w:r w:rsidRPr="004C64EF">
                    <w:rPr>
                      <w:rStyle w:val="Hyperlink"/>
                    </w:rPr>
                    <w:t>http://teachbocolatinohistory.colorado.edu/wp-content/uploads/2016/0</w:t>
                  </w:r>
                  <w:r w:rsidRPr="004C64EF">
                    <w:rPr>
                      <w:rStyle w:val="Hyperlink"/>
                    </w:rPr>
                    <w:t>5</w:t>
                  </w:r>
                  <w:r w:rsidRPr="004C64EF">
                    <w:rPr>
                      <w:rStyle w:val="Hyperlink"/>
                    </w:rPr>
                    <w:t>/Primary-source-set_-_Education-of-Latino-Children-1900-1980_.pdf</w:t>
                  </w:r>
                  <w:r>
                    <w:fldChar w:fldCharType="end"/>
                  </w:r>
                </w:p>
                <w:p w14:paraId="1801CDFD" w14:textId="68E966CA" w:rsidR="00887EA2" w:rsidRDefault="00887EA2">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"http://teachbocolatinohistory.colorado.edu/wp-content/uploads/2015/10/Text_-_Education-of-Latino-Children-1900-1980_.docx" </w:instrText>
                  </w:r>
                  <w:r>
                    <w:fldChar w:fldCharType="separate"/>
                  </w:r>
                  <w:r w:rsidRPr="00887EA2">
                    <w:rPr>
                      <w:rStyle w:val="Hyperlink"/>
                    </w:rPr>
                    <w:t>http://teachbocolatinohistory.colorado.edu/wp-content/uploads/2015/10/Text_-_Education-of-Latino-Children-1900-1980_.docx</w:t>
                  </w:r>
                  <w:r>
                    <w:fldChar w:fldCharType="end"/>
                  </w:r>
                </w:p>
              </w:tc>
            </w:tr>
            <w:tr w:rsidR="00A85747" w14:paraId="5493C7FF" w14:textId="77777777">
              <w:tc>
                <w:tcPr>
                  <w:tcW w:w="4857" w:type="dxa"/>
                  <w:shd w:val="clear" w:color="auto" w:fill="auto"/>
                  <w:tcMar>
                    <w:top w:w="100" w:type="dxa"/>
                    <w:left w:w="100" w:type="dxa"/>
                    <w:bottom w:w="100" w:type="dxa"/>
                    <w:right w:w="100" w:type="dxa"/>
                  </w:tcMar>
                </w:tcPr>
                <w:p w14:paraId="209B251F" w14:textId="77777777" w:rsidR="00A85747" w:rsidRDefault="00937B1F">
                  <w:pPr>
                    <w:widowControl w:val="0"/>
                    <w:pBdr>
                      <w:top w:val="nil"/>
                      <w:left w:val="nil"/>
                      <w:bottom w:val="nil"/>
                      <w:right w:val="nil"/>
                      <w:between w:val="nil"/>
                    </w:pBdr>
                    <w:spacing w:line="240" w:lineRule="auto"/>
                  </w:pPr>
                  <w:r>
                    <w:t>middle/high school student</w:t>
                  </w:r>
                </w:p>
              </w:tc>
              <w:tc>
                <w:tcPr>
                  <w:tcW w:w="4857" w:type="dxa"/>
                  <w:shd w:val="clear" w:color="auto" w:fill="auto"/>
                  <w:tcMar>
                    <w:top w:w="100" w:type="dxa"/>
                    <w:left w:w="100" w:type="dxa"/>
                    <w:bottom w:w="100" w:type="dxa"/>
                    <w:right w:w="100" w:type="dxa"/>
                  </w:tcMar>
                </w:tcPr>
                <w:p w14:paraId="574C45EE" w14:textId="77777777" w:rsidR="00960317" w:rsidRDefault="00960317" w:rsidP="00960317">
                  <w:pPr>
                    <w:widowControl w:val="0"/>
                    <w:pBdr>
                      <w:top w:val="nil"/>
                      <w:left w:val="nil"/>
                      <w:bottom w:val="nil"/>
                      <w:right w:val="nil"/>
                      <w:between w:val="nil"/>
                    </w:pBdr>
                    <w:spacing w:line="240" w:lineRule="auto"/>
                  </w:pPr>
                  <w:hyperlink r:id="rId10" w:history="1">
                    <w:r w:rsidRPr="004C64EF">
                      <w:rPr>
                        <w:rStyle w:val="Hyperlink"/>
                      </w:rPr>
                      <w:t>http://teachbocolatinohistory.colorado.edu/wp-content/uploads/2016/05/Primary-source-set_-_Education-of-Latino-Children-1900-1980_.pdf</w:t>
                    </w:r>
                  </w:hyperlink>
                </w:p>
                <w:p w14:paraId="307D14C5" w14:textId="77777777" w:rsidR="00960317" w:rsidRDefault="00960317" w:rsidP="00960317">
                  <w:pPr>
                    <w:widowControl w:val="0"/>
                    <w:pBdr>
                      <w:top w:val="nil"/>
                      <w:left w:val="nil"/>
                      <w:bottom w:val="nil"/>
                      <w:right w:val="nil"/>
                      <w:between w:val="nil"/>
                    </w:pBdr>
                    <w:spacing w:line="240" w:lineRule="auto"/>
                  </w:pPr>
                  <w:hyperlink r:id="rId11" w:history="1">
                    <w:r w:rsidRPr="00887EA2">
                      <w:rPr>
                        <w:rStyle w:val="Hyperlink"/>
                      </w:rPr>
                      <w:t>http://teachbocolatinohistory.colorado.edu/wp-content/uploads/2015/10/Text_-_Education-of-Latino-Children-1900-1980_.docx</w:t>
                    </w:r>
                  </w:hyperlink>
                </w:p>
                <w:p w14:paraId="26352349" w14:textId="73F2F599" w:rsidR="00A85747" w:rsidRDefault="00960317" w:rsidP="00960317">
                  <w:pPr>
                    <w:widowControl w:val="0"/>
                    <w:pBdr>
                      <w:top w:val="nil"/>
                      <w:left w:val="nil"/>
                      <w:bottom w:val="nil"/>
                      <w:right w:val="nil"/>
                      <w:between w:val="nil"/>
                    </w:pBdr>
                    <w:spacing w:line="240" w:lineRule="auto"/>
                  </w:pPr>
                  <w:r>
                    <w:fldChar w:fldCharType="begin"/>
                  </w:r>
                  <w:r>
                    <w:instrText xml:space="preserve"> HYPERLINK "</w:instrText>
                  </w:r>
                  <w:r w:rsidRPr="00960317">
                    <w:instrText>http://teachbocolatinohistory.colorado.edu/wp-content/uploads/2015/10/Primary-source-set_-_Creating-An-Inclusive-Chicano-Identity-1966-1980_.pdf</w:instrText>
                  </w:r>
                  <w:r>
                    <w:instrText xml:space="preserve">" </w:instrText>
                  </w:r>
                  <w:r>
                    <w:fldChar w:fldCharType="separate"/>
                  </w:r>
                  <w:r w:rsidRPr="004C64EF">
                    <w:rPr>
                      <w:rStyle w:val="Hyperlink"/>
                    </w:rPr>
                    <w:t>http://teachbocolatinohistory.colorado.edu/wp-content/uploads/2015/10/Primary-source-set_-_Creating-An-Inclusive-Chicano-Identity-196</w:t>
                  </w:r>
                  <w:r w:rsidRPr="004C64EF">
                    <w:rPr>
                      <w:rStyle w:val="Hyperlink"/>
                    </w:rPr>
                    <w:t>6</w:t>
                  </w:r>
                  <w:r w:rsidRPr="004C64EF">
                    <w:rPr>
                      <w:rStyle w:val="Hyperlink"/>
                    </w:rPr>
                    <w:t>-</w:t>
                  </w:r>
                  <w:r w:rsidRPr="004C64EF">
                    <w:rPr>
                      <w:rStyle w:val="Hyperlink"/>
                    </w:rPr>
                    <w:lastRenderedPageBreak/>
                    <w:t>1980_.pdf</w:t>
                  </w:r>
                  <w:r>
                    <w:fldChar w:fldCharType="end"/>
                  </w:r>
                </w:p>
                <w:p w14:paraId="45DD4458" w14:textId="5000176C" w:rsidR="00960317" w:rsidRDefault="00960317" w:rsidP="00960317">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"http://teachbocolatinohistory.colorado.edu/wp-content/uploads/2015/10/Text_-_Creating-A-Chicano-Identity-1966-1980_.docx" </w:instrText>
                  </w:r>
                  <w:r>
                    <w:fldChar w:fldCharType="separate"/>
                  </w:r>
                  <w:r w:rsidRPr="00960317">
                    <w:rPr>
                      <w:rStyle w:val="Hyperlink"/>
                    </w:rPr>
                    <w:t>http://teachbocolatinohistory.colorado.edu/wp-content/uploads/2015/1</w:t>
                  </w:r>
                  <w:r w:rsidRPr="00960317">
                    <w:rPr>
                      <w:rStyle w:val="Hyperlink"/>
                    </w:rPr>
                    <w:t>0</w:t>
                  </w:r>
                  <w:r w:rsidRPr="00960317">
                    <w:rPr>
                      <w:rStyle w:val="Hyperlink"/>
                    </w:rPr>
                    <w:t>/Text_-_Creating-A-Chicano-Identity-1966-1980_.docx</w:t>
                  </w:r>
                  <w:r>
                    <w:fldChar w:fldCharType="end"/>
                  </w:r>
                </w:p>
              </w:tc>
            </w:tr>
            <w:tr w:rsidR="00A85747" w14:paraId="2D22F7E1" w14:textId="77777777">
              <w:tc>
                <w:tcPr>
                  <w:tcW w:w="4857" w:type="dxa"/>
                  <w:shd w:val="clear" w:color="auto" w:fill="auto"/>
                  <w:tcMar>
                    <w:top w:w="100" w:type="dxa"/>
                    <w:left w:w="100" w:type="dxa"/>
                    <w:bottom w:w="100" w:type="dxa"/>
                    <w:right w:w="100" w:type="dxa"/>
                  </w:tcMar>
                </w:tcPr>
                <w:p w14:paraId="446C6E48" w14:textId="77777777" w:rsidR="00A85747" w:rsidRDefault="00937B1F">
                  <w:pPr>
                    <w:widowControl w:val="0"/>
                    <w:pBdr>
                      <w:top w:val="nil"/>
                      <w:left w:val="nil"/>
                      <w:bottom w:val="nil"/>
                      <w:right w:val="nil"/>
                      <w:between w:val="nil"/>
                    </w:pBdr>
                    <w:spacing w:line="240" w:lineRule="auto"/>
                  </w:pPr>
                  <w:r>
                    <w:lastRenderedPageBreak/>
                    <w:t>college student</w:t>
                  </w:r>
                </w:p>
              </w:tc>
              <w:tc>
                <w:tcPr>
                  <w:tcW w:w="4857" w:type="dxa"/>
                  <w:shd w:val="clear" w:color="auto" w:fill="auto"/>
                  <w:tcMar>
                    <w:top w:w="100" w:type="dxa"/>
                    <w:left w:w="100" w:type="dxa"/>
                    <w:bottom w:w="100" w:type="dxa"/>
                    <w:right w:w="100" w:type="dxa"/>
                  </w:tcMar>
                </w:tcPr>
                <w:p w14:paraId="60A75C23" w14:textId="40E3354B" w:rsidR="00A85747" w:rsidRDefault="00960317">
                  <w:pPr>
                    <w:widowControl w:val="0"/>
                    <w:pBdr>
                      <w:top w:val="nil"/>
                      <w:left w:val="nil"/>
                      <w:bottom w:val="nil"/>
                      <w:right w:val="nil"/>
                      <w:between w:val="nil"/>
                    </w:pBdr>
                    <w:spacing w:line="240" w:lineRule="auto"/>
                  </w:pPr>
                  <w:r>
                    <w:fldChar w:fldCharType="begin"/>
                  </w:r>
                  <w:r>
                    <w:instrText xml:space="preserve"> HYPERLINK "</w:instrText>
                  </w:r>
                  <w:r w:rsidRPr="00960317">
                    <w:instrText>http://teachbocolatinohistory.colorado.edu/wp-content/uploads/2016/01/Primary-source-set_-_Ten-Young-Latinas_os-in-2013_.pdf</w:instrText>
                  </w:r>
                  <w:r>
                    <w:instrText xml:space="preserve">" </w:instrText>
                  </w:r>
                  <w:r>
                    <w:fldChar w:fldCharType="separate"/>
                  </w:r>
                  <w:r w:rsidRPr="004C64EF">
                    <w:rPr>
                      <w:rStyle w:val="Hyperlink"/>
                    </w:rPr>
                    <w:t>http://teachbocolatinohistory.colorado.edu/wp-content/uploads/2016/01/Primary-source-set_-_Ten-Young-Latinas_os-in-2013_.pdf</w:t>
                  </w:r>
                  <w:r>
                    <w:fldChar w:fldCharType="end"/>
                  </w:r>
                </w:p>
                <w:p w14:paraId="4F814438" w14:textId="52C9D049" w:rsidR="00960317" w:rsidRDefault="00960317">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"http://teachbocolatinohistory.colorado.edu/wp-content/uploads/2015/10/Text_-_Young-Latinas_os-in-2013_.docx" </w:instrText>
                  </w:r>
                  <w:r>
                    <w:fldChar w:fldCharType="separate"/>
                  </w:r>
                  <w:r w:rsidRPr="00960317">
                    <w:rPr>
                      <w:rStyle w:val="Hyperlink"/>
                    </w:rPr>
                    <w:t>http://teachbocolatinohistory.colorado.edu/wp-content/uploads/2015/10/Text_-_Young-Latinas_os-in-2013_.docx</w:t>
                  </w:r>
                  <w:r>
                    <w:fldChar w:fldCharType="end"/>
                  </w:r>
                </w:p>
              </w:tc>
            </w:tr>
            <w:tr w:rsidR="00A85747" w14:paraId="59DE8B68" w14:textId="77777777">
              <w:tc>
                <w:tcPr>
                  <w:tcW w:w="4857" w:type="dxa"/>
                  <w:shd w:val="clear" w:color="auto" w:fill="auto"/>
                  <w:tcMar>
                    <w:top w:w="100" w:type="dxa"/>
                    <w:left w:w="100" w:type="dxa"/>
                    <w:bottom w:w="100" w:type="dxa"/>
                    <w:right w:w="100" w:type="dxa"/>
                  </w:tcMar>
                </w:tcPr>
                <w:p w14:paraId="318C3CEB" w14:textId="77777777" w:rsidR="00A85747" w:rsidRDefault="00937B1F">
                  <w:pPr>
                    <w:widowControl w:val="0"/>
                    <w:pBdr>
                      <w:top w:val="nil"/>
                      <w:left w:val="nil"/>
                      <w:bottom w:val="nil"/>
                      <w:right w:val="nil"/>
                      <w:between w:val="nil"/>
                    </w:pBdr>
                    <w:spacing w:line="240" w:lineRule="auto"/>
                  </w:pPr>
                  <w:r>
                    <w:t>parent</w:t>
                  </w:r>
                </w:p>
              </w:tc>
              <w:tc>
                <w:tcPr>
                  <w:tcW w:w="4857" w:type="dxa"/>
                  <w:shd w:val="clear" w:color="auto" w:fill="auto"/>
                  <w:tcMar>
                    <w:top w:w="100" w:type="dxa"/>
                    <w:left w:w="100" w:type="dxa"/>
                    <w:bottom w:w="100" w:type="dxa"/>
                    <w:right w:w="100" w:type="dxa"/>
                  </w:tcMar>
                </w:tcPr>
                <w:p w14:paraId="6C09D677" w14:textId="7DA85F30" w:rsidR="00A85747" w:rsidRDefault="00960317">
                  <w:pPr>
                    <w:widowControl w:val="0"/>
                    <w:pBdr>
                      <w:top w:val="nil"/>
                      <w:left w:val="nil"/>
                      <w:bottom w:val="nil"/>
                      <w:right w:val="nil"/>
                      <w:between w:val="nil"/>
                    </w:pBdr>
                    <w:spacing w:line="240" w:lineRule="auto"/>
                  </w:pPr>
                  <w:r>
                    <w:fldChar w:fldCharType="begin"/>
                  </w:r>
                  <w:r>
                    <w:instrText xml:space="preserve"> HYPERLINK "</w:instrText>
                  </w:r>
                  <w:r w:rsidRPr="00960317">
                    <w:instrText>http://teachbocolatinohistory.colorado.edu/wp-content/uploads/2016/05/Primary-source-set_-_Education-of-Latino-Children-1900-1980_.pdf</w:instrText>
                  </w:r>
                  <w:r>
                    <w:instrText xml:space="preserve">" </w:instrText>
                  </w:r>
                  <w:r>
                    <w:fldChar w:fldCharType="separate"/>
                  </w:r>
                  <w:r w:rsidRPr="004C64EF">
                    <w:rPr>
                      <w:rStyle w:val="Hyperlink"/>
                    </w:rPr>
                    <w:t>http://teachbocolatinohistory.colorado.edu/wp-content/uploads/2016/05/Primary-source-set_-_Education-of-Latino-Children-1900-1980_.pdf</w:t>
                  </w:r>
                  <w:r>
                    <w:fldChar w:fldCharType="end"/>
                  </w:r>
                </w:p>
                <w:p w14:paraId="4295A635" w14:textId="53182A5B" w:rsidR="00960317" w:rsidRDefault="00960317">
                  <w:pPr>
                    <w:widowControl w:val="0"/>
                    <w:pBdr>
                      <w:top w:val="nil"/>
                      <w:left w:val="nil"/>
                      <w:bottom w:val="nil"/>
                      <w:right w:val="nil"/>
                      <w:between w:val="nil"/>
                    </w:pBdr>
                    <w:spacing w:line="240" w:lineRule="auto"/>
                  </w:pPr>
                  <w:r>
                    <w:fldChar w:fldCharType="begin"/>
                  </w:r>
                  <w:r>
                    <w:instrText xml:space="preserve"> HYPERLINK "http://teachbocolatinohistory.colorado.edu/wp-content/uploads/2015/10/Text_-_Education-of-Latino-Children-1900-1980_.docx" </w:instrText>
                  </w:r>
                  <w:r>
                    <w:fldChar w:fldCharType="separate"/>
                  </w:r>
                  <w:r w:rsidRPr="00960317">
                    <w:rPr>
                      <w:rStyle w:val="Hyperlink"/>
                    </w:rPr>
                    <w:t>http://teachbocolatinohistory.colorado.edu/wp-content/uploads/2015/10/Text_-_Education-of-Latino-Children-1900-1980_.docx</w:t>
                  </w:r>
                  <w:r>
                    <w:fldChar w:fldCharType="end"/>
                  </w:r>
                </w:p>
                <w:p w14:paraId="50757DED" w14:textId="77777777" w:rsidR="00A85747" w:rsidRDefault="00937B1F">
                  <w:pPr>
                    <w:widowControl w:val="0"/>
                    <w:pBdr>
                      <w:top w:val="nil"/>
                      <w:left w:val="nil"/>
                      <w:bottom w:val="nil"/>
                      <w:right w:val="nil"/>
                      <w:between w:val="nil"/>
                    </w:pBdr>
                    <w:spacing w:line="240" w:lineRule="auto"/>
                  </w:pPr>
                  <w:r>
                    <w:t>Virginia Maestas</w:t>
                  </w:r>
                </w:p>
                <w:p w14:paraId="466CE01D" w14:textId="77777777" w:rsidR="00A85747" w:rsidRDefault="00A85747">
                  <w:pPr>
                    <w:widowControl w:val="0"/>
                    <w:pBdr>
                      <w:top w:val="nil"/>
                      <w:left w:val="nil"/>
                      <w:bottom w:val="nil"/>
                      <w:right w:val="nil"/>
                      <w:between w:val="nil"/>
                    </w:pBdr>
                    <w:spacing w:line="240" w:lineRule="auto"/>
                  </w:pPr>
                </w:p>
              </w:tc>
            </w:tr>
          </w:tbl>
          <w:p w14:paraId="4996EA93" w14:textId="77777777" w:rsidR="00A85747" w:rsidRDefault="00A85747">
            <w:pPr>
              <w:widowControl w:val="0"/>
              <w:pBdr>
                <w:top w:val="nil"/>
                <w:left w:val="nil"/>
                <w:bottom w:val="nil"/>
                <w:right w:val="nil"/>
                <w:between w:val="nil"/>
              </w:pBdr>
              <w:spacing w:line="240" w:lineRule="auto"/>
            </w:pPr>
          </w:p>
          <w:p w14:paraId="3DB1E26B" w14:textId="77777777" w:rsidR="00A85747" w:rsidRDefault="00937B1F">
            <w:pPr>
              <w:widowControl w:val="0"/>
              <w:pBdr>
                <w:top w:val="nil"/>
                <w:left w:val="nil"/>
                <w:bottom w:val="nil"/>
                <w:right w:val="nil"/>
                <w:between w:val="nil"/>
              </w:pBdr>
              <w:spacing w:line="240" w:lineRule="auto"/>
            </w:pPr>
            <w:r>
              <w:t xml:space="preserve">       </w:t>
            </w:r>
          </w:p>
          <w:p w14:paraId="6C47F49E" w14:textId="77777777" w:rsidR="00A85747" w:rsidRDefault="00937B1F">
            <w:pPr>
              <w:widowControl w:val="0"/>
              <w:pBdr>
                <w:top w:val="nil"/>
                <w:left w:val="nil"/>
                <w:bottom w:val="nil"/>
                <w:right w:val="nil"/>
                <w:between w:val="nil"/>
              </w:pBdr>
              <w:spacing w:line="240" w:lineRule="auto"/>
            </w:pPr>
            <w:r>
              <w:t>Assign the following task to each group:</w:t>
            </w:r>
          </w:p>
          <w:p w14:paraId="1F8031C2" w14:textId="77777777" w:rsidR="00A85747" w:rsidRDefault="00A85747">
            <w:pPr>
              <w:widowControl w:val="0"/>
              <w:pBdr>
                <w:top w:val="nil"/>
                <w:left w:val="nil"/>
                <w:bottom w:val="nil"/>
                <w:right w:val="nil"/>
                <w:between w:val="nil"/>
              </w:pBdr>
              <w:spacing w:line="240" w:lineRule="auto"/>
            </w:pPr>
          </w:p>
          <w:tbl>
            <w:tblPr>
              <w:tblStyle w:val="a4"/>
              <w:tblW w:w="9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5"/>
            </w:tblGrid>
            <w:tr w:rsidR="00A85747" w14:paraId="1ED94500" w14:textId="77777777">
              <w:tc>
                <w:tcPr>
                  <w:tcW w:w="9715" w:type="dxa"/>
                  <w:shd w:val="clear" w:color="auto" w:fill="auto"/>
                  <w:tcMar>
                    <w:top w:w="100" w:type="dxa"/>
                    <w:left w:w="100" w:type="dxa"/>
                    <w:bottom w:w="100" w:type="dxa"/>
                    <w:right w:w="100" w:type="dxa"/>
                  </w:tcMar>
                </w:tcPr>
                <w:p w14:paraId="1401A9BC" w14:textId="77777777" w:rsidR="00A85747" w:rsidRDefault="00937B1F">
                  <w:pPr>
                    <w:widowControl w:val="0"/>
                    <w:pBdr>
                      <w:top w:val="nil"/>
                      <w:left w:val="nil"/>
                      <w:bottom w:val="nil"/>
                      <w:right w:val="nil"/>
                      <w:between w:val="nil"/>
                    </w:pBdr>
                    <w:spacing w:line="240" w:lineRule="auto"/>
                  </w:pPr>
                  <w:r>
                    <w:t>Investigate the experiences of a Boulder County Latino in your topic area by finding personal accounts of specific incidents that occurred. Identify an incident that you would consider to be discrimination. Make sure that it is an incident in which the ind</w:t>
                  </w:r>
                  <w:r>
                    <w:t>ividual(s) chose a course of action in response to discrimination. Be sure to include the outcome (what was achieved). Use the provided links to find your information.</w:t>
                  </w:r>
                </w:p>
              </w:tc>
            </w:tr>
          </w:tbl>
          <w:p w14:paraId="1038D137" w14:textId="77777777" w:rsidR="00A85747" w:rsidRDefault="00A85747">
            <w:pPr>
              <w:widowControl w:val="0"/>
              <w:pBdr>
                <w:top w:val="nil"/>
                <w:left w:val="nil"/>
                <w:bottom w:val="nil"/>
                <w:right w:val="nil"/>
                <w:between w:val="nil"/>
              </w:pBdr>
              <w:spacing w:line="240" w:lineRule="auto"/>
            </w:pPr>
          </w:p>
          <w:p w14:paraId="6EBEF801" w14:textId="77777777" w:rsidR="00A85747" w:rsidRDefault="00937B1F">
            <w:pPr>
              <w:widowControl w:val="0"/>
              <w:pBdr>
                <w:top w:val="nil"/>
                <w:left w:val="nil"/>
                <w:bottom w:val="nil"/>
                <w:right w:val="nil"/>
                <w:between w:val="nil"/>
              </w:pBdr>
              <w:spacing w:line="240" w:lineRule="auto"/>
            </w:pPr>
            <w:r>
              <w:rPr>
                <w:b/>
              </w:rPr>
              <w:t>Activity 3</w:t>
            </w:r>
            <w:r>
              <w:t xml:space="preserve"> - Design a skit/drama</w:t>
            </w:r>
          </w:p>
          <w:p w14:paraId="2F3D3414" w14:textId="77777777" w:rsidR="00A85747" w:rsidRDefault="00937B1F">
            <w:pPr>
              <w:widowControl w:val="0"/>
              <w:pBdr>
                <w:top w:val="nil"/>
                <w:left w:val="nil"/>
                <w:bottom w:val="nil"/>
                <w:right w:val="nil"/>
                <w:between w:val="nil"/>
              </w:pBdr>
              <w:spacing w:line="240" w:lineRule="auto"/>
            </w:pPr>
            <w:r>
              <w:t>Have students create a skit using the information the</w:t>
            </w:r>
            <w:r>
              <w:t xml:space="preserve">y found and have them practice performing it.  Their skit should be sure to include: </w:t>
            </w:r>
          </w:p>
          <w:p w14:paraId="5A03A487" w14:textId="77777777" w:rsidR="00A85747" w:rsidRDefault="00937B1F">
            <w:pPr>
              <w:widowControl w:val="0"/>
              <w:numPr>
                <w:ilvl w:val="0"/>
                <w:numId w:val="11"/>
              </w:numPr>
              <w:pBdr>
                <w:top w:val="nil"/>
                <w:left w:val="nil"/>
                <w:bottom w:val="nil"/>
                <w:right w:val="nil"/>
                <w:between w:val="nil"/>
              </w:pBdr>
              <w:spacing w:line="240" w:lineRule="auto"/>
            </w:pPr>
            <w:r>
              <w:t xml:space="preserve">the conflict/injustice that occurred, </w:t>
            </w:r>
          </w:p>
          <w:p w14:paraId="58CBB0E6" w14:textId="77777777" w:rsidR="00A85747" w:rsidRDefault="00937B1F">
            <w:pPr>
              <w:widowControl w:val="0"/>
              <w:numPr>
                <w:ilvl w:val="0"/>
                <w:numId w:val="11"/>
              </w:numPr>
              <w:pBdr>
                <w:top w:val="nil"/>
                <w:left w:val="nil"/>
                <w:bottom w:val="nil"/>
                <w:right w:val="nil"/>
                <w:between w:val="nil"/>
              </w:pBdr>
              <w:spacing w:line="240" w:lineRule="auto"/>
            </w:pPr>
            <w:r>
              <w:t>actions that people took in response to the conflict/injustice, and</w:t>
            </w:r>
          </w:p>
          <w:p w14:paraId="194E49F0" w14:textId="77777777" w:rsidR="00A85747" w:rsidRDefault="00937B1F">
            <w:pPr>
              <w:widowControl w:val="0"/>
              <w:numPr>
                <w:ilvl w:val="0"/>
                <w:numId w:val="11"/>
              </w:numPr>
              <w:pBdr>
                <w:top w:val="nil"/>
                <w:left w:val="nil"/>
                <w:bottom w:val="nil"/>
                <w:right w:val="nil"/>
                <w:between w:val="nil"/>
              </w:pBdr>
              <w:spacing w:line="240" w:lineRule="auto"/>
            </w:pPr>
            <w:r>
              <w:t xml:space="preserve">the outcome (what was achieved).  </w:t>
            </w:r>
          </w:p>
          <w:p w14:paraId="6B77429E" w14:textId="77777777" w:rsidR="00A85747" w:rsidRDefault="00A85747">
            <w:pPr>
              <w:widowControl w:val="0"/>
              <w:pBdr>
                <w:top w:val="nil"/>
                <w:left w:val="nil"/>
                <w:bottom w:val="nil"/>
                <w:right w:val="nil"/>
                <w:between w:val="nil"/>
              </w:pBdr>
              <w:spacing w:line="240" w:lineRule="auto"/>
            </w:pPr>
          </w:p>
          <w:p w14:paraId="59439DB6" w14:textId="77777777" w:rsidR="00A85747" w:rsidRDefault="00937B1F">
            <w:pPr>
              <w:widowControl w:val="0"/>
              <w:pBdr>
                <w:top w:val="nil"/>
                <w:left w:val="nil"/>
                <w:bottom w:val="nil"/>
                <w:right w:val="nil"/>
                <w:between w:val="nil"/>
              </w:pBdr>
              <w:spacing w:line="240" w:lineRule="auto"/>
            </w:pPr>
            <w:r>
              <w:rPr>
                <w:b/>
              </w:rPr>
              <w:t>Activity 4</w:t>
            </w:r>
            <w:r>
              <w:t xml:space="preserve"> - Skit performances and discussions</w:t>
            </w:r>
          </w:p>
          <w:p w14:paraId="120621C4" w14:textId="77777777" w:rsidR="00A85747" w:rsidRDefault="00937B1F">
            <w:pPr>
              <w:widowControl w:val="0"/>
              <w:numPr>
                <w:ilvl w:val="0"/>
                <w:numId w:val="2"/>
              </w:numPr>
              <w:pBdr>
                <w:top w:val="nil"/>
                <w:left w:val="nil"/>
                <w:bottom w:val="nil"/>
                <w:right w:val="nil"/>
                <w:between w:val="nil"/>
              </w:pBdr>
              <w:spacing w:line="240" w:lineRule="auto"/>
            </w:pPr>
            <w:r>
              <w:t>Have each group perform their skit.</w:t>
            </w:r>
          </w:p>
          <w:p w14:paraId="104A1D18" w14:textId="77777777" w:rsidR="00A85747" w:rsidRDefault="00937B1F">
            <w:pPr>
              <w:widowControl w:val="0"/>
              <w:numPr>
                <w:ilvl w:val="0"/>
                <w:numId w:val="2"/>
              </w:numPr>
              <w:pBdr>
                <w:top w:val="nil"/>
                <w:left w:val="nil"/>
                <w:bottom w:val="nil"/>
                <w:right w:val="nil"/>
                <w:between w:val="nil"/>
              </w:pBdr>
              <w:spacing w:line="240" w:lineRule="auto"/>
            </w:pPr>
            <w:r>
              <w:t>After each performance, have the class discuss and analyze the confli</w:t>
            </w:r>
            <w:r>
              <w:t xml:space="preserve">ct using the shared Google Docs worksheet titled, </w:t>
            </w:r>
            <w:hyperlink r:id="rId12">
              <w:r>
                <w:rPr>
                  <w:color w:val="1155CC"/>
                  <w:u w:val="single"/>
                </w:rPr>
                <w:t>“Resp</w:t>
              </w:r>
              <w:r>
                <w:rPr>
                  <w:color w:val="1155CC"/>
                  <w:u w:val="single"/>
                </w:rPr>
                <w:t>o</w:t>
              </w:r>
              <w:r>
                <w:rPr>
                  <w:color w:val="1155CC"/>
                  <w:u w:val="single"/>
                </w:rPr>
                <w:t>nse to Discrimination”</w:t>
              </w:r>
            </w:hyperlink>
            <w:r>
              <w:t xml:space="preserve">. </w:t>
            </w:r>
          </w:p>
          <w:p w14:paraId="064AE0BD" w14:textId="77777777" w:rsidR="00A85747" w:rsidRDefault="00937B1F">
            <w:pPr>
              <w:widowControl w:val="0"/>
              <w:numPr>
                <w:ilvl w:val="0"/>
                <w:numId w:val="2"/>
              </w:numPr>
              <w:pBdr>
                <w:top w:val="nil"/>
                <w:left w:val="nil"/>
                <w:bottom w:val="nil"/>
                <w:right w:val="nil"/>
                <w:between w:val="nil"/>
              </w:pBdr>
              <w:spacing w:line="240" w:lineRule="auto"/>
            </w:pPr>
            <w:r>
              <w:t>In the discussion, be sure to discuss:</w:t>
            </w:r>
          </w:p>
          <w:p w14:paraId="019C5CED" w14:textId="77777777" w:rsidR="00A85747" w:rsidRDefault="00937B1F">
            <w:pPr>
              <w:widowControl w:val="0"/>
              <w:pBdr>
                <w:top w:val="nil"/>
                <w:left w:val="nil"/>
                <w:bottom w:val="nil"/>
                <w:right w:val="nil"/>
                <w:between w:val="nil"/>
              </w:pBdr>
              <w:spacing w:line="240" w:lineRule="auto"/>
            </w:pPr>
            <w:r>
              <w:t xml:space="preserve">            1. </w:t>
            </w:r>
            <w:r>
              <w:t xml:space="preserve"> The effects of advocacy on observers, ie. children witnessing </w:t>
            </w:r>
            <w:proofErr w:type="gramStart"/>
            <w:r>
              <w:t>their</w:t>
            </w:r>
            <w:proofErr w:type="gramEnd"/>
            <w:r>
              <w:t xml:space="preserve">    </w:t>
            </w:r>
          </w:p>
          <w:p w14:paraId="66A58E4B" w14:textId="77777777" w:rsidR="00A85747" w:rsidRDefault="00937B1F">
            <w:pPr>
              <w:widowControl w:val="0"/>
              <w:pBdr>
                <w:top w:val="nil"/>
                <w:left w:val="nil"/>
                <w:bottom w:val="nil"/>
                <w:right w:val="nil"/>
                <w:between w:val="nil"/>
              </w:pBdr>
              <w:spacing w:line="240" w:lineRule="auto"/>
            </w:pPr>
            <w:r>
              <w:t xml:space="preserve">              parents or community members advocating for them or others</w:t>
            </w:r>
          </w:p>
          <w:p w14:paraId="7850B4CD" w14:textId="77777777" w:rsidR="00A85747" w:rsidRDefault="00937B1F">
            <w:pPr>
              <w:widowControl w:val="0"/>
              <w:pBdr>
                <w:top w:val="nil"/>
                <w:left w:val="nil"/>
                <w:bottom w:val="nil"/>
                <w:right w:val="nil"/>
                <w:between w:val="nil"/>
              </w:pBdr>
              <w:spacing w:line="240" w:lineRule="auto"/>
            </w:pPr>
            <w:r>
              <w:t xml:space="preserve">            2.  Any changes that were made in practices or policies by local government and/or    </w:t>
            </w:r>
          </w:p>
          <w:p w14:paraId="4B3514CF" w14:textId="77777777" w:rsidR="00A85747" w:rsidRDefault="00937B1F">
            <w:pPr>
              <w:widowControl w:val="0"/>
              <w:pBdr>
                <w:top w:val="nil"/>
                <w:left w:val="nil"/>
                <w:bottom w:val="nil"/>
                <w:right w:val="nil"/>
                <w:between w:val="nil"/>
              </w:pBdr>
              <w:spacing w:line="240" w:lineRule="auto"/>
            </w:pPr>
            <w:r>
              <w:t xml:space="preserve">           </w:t>
            </w:r>
            <w:r>
              <w:t xml:space="preserve">     institutions as a result of citizen action</w:t>
            </w:r>
          </w:p>
          <w:p w14:paraId="4E6C183F" w14:textId="77777777" w:rsidR="00A85747" w:rsidRDefault="00937B1F">
            <w:pPr>
              <w:widowControl w:val="0"/>
              <w:numPr>
                <w:ilvl w:val="0"/>
                <w:numId w:val="8"/>
              </w:numPr>
              <w:pBdr>
                <w:top w:val="nil"/>
                <w:left w:val="nil"/>
                <w:bottom w:val="nil"/>
                <w:right w:val="nil"/>
                <w:between w:val="nil"/>
              </w:pBdr>
              <w:spacing w:line="240" w:lineRule="auto"/>
            </w:pPr>
            <w:r>
              <w:t>Tie in broader knowledge about Civil Rights</w:t>
            </w:r>
          </w:p>
        </w:tc>
      </w:tr>
    </w:tbl>
    <w:p w14:paraId="0D74E179" w14:textId="77777777" w:rsidR="00A85747" w:rsidRDefault="00A85747">
      <w:pPr>
        <w:pBdr>
          <w:top w:val="nil"/>
          <w:left w:val="nil"/>
          <w:bottom w:val="nil"/>
          <w:right w:val="nil"/>
          <w:between w:val="nil"/>
        </w:pBdr>
      </w:pPr>
    </w:p>
    <w:p w14:paraId="57FA9D99" w14:textId="77777777" w:rsidR="00A85747" w:rsidRDefault="00A85747">
      <w:pPr>
        <w:pBdr>
          <w:top w:val="nil"/>
          <w:left w:val="nil"/>
          <w:bottom w:val="nil"/>
          <w:right w:val="nil"/>
          <w:between w:val="nil"/>
        </w:pBdr>
        <w:rPr>
          <w:b/>
          <w:sz w:val="28"/>
          <w:szCs w:val="28"/>
        </w:rPr>
      </w:pPr>
    </w:p>
    <w:p w14:paraId="447CCABA" w14:textId="5836D119" w:rsidR="00A85747" w:rsidRDefault="00937B1F">
      <w:pPr>
        <w:pBdr>
          <w:top w:val="nil"/>
          <w:left w:val="nil"/>
          <w:bottom w:val="nil"/>
          <w:right w:val="nil"/>
          <w:between w:val="nil"/>
        </w:pBdr>
        <w:rPr>
          <w:i/>
          <w:color w:val="FF0000"/>
        </w:rPr>
      </w:pPr>
      <w:bookmarkStart w:id="3" w:name="m091erue629w" w:colFirst="0" w:colLast="0"/>
      <w:bookmarkEnd w:id="3"/>
      <w:r>
        <w:rPr>
          <w:b/>
          <w:color w:val="274E13"/>
          <w:sz w:val="28"/>
          <w:szCs w:val="28"/>
        </w:rPr>
        <w:lastRenderedPageBreak/>
        <w:t xml:space="preserve">Evaluation/Assessment: </w:t>
      </w:r>
      <w:r>
        <w:rPr>
          <w:i/>
          <w:color w:val="FF0000"/>
        </w:rPr>
        <w:t>(Methods for collecting evidence of student learning)</w:t>
      </w:r>
    </w:p>
    <w:p w14:paraId="027A1ABD" w14:textId="77777777" w:rsidR="00A85747" w:rsidRDefault="00A85747">
      <w:pPr>
        <w:pBdr>
          <w:top w:val="nil"/>
          <w:left w:val="nil"/>
          <w:bottom w:val="nil"/>
          <w:right w:val="nil"/>
          <w:between w:val="nil"/>
        </w:pBdr>
        <w:rPr>
          <w:i/>
          <w:color w:val="FF0000"/>
        </w:rPr>
      </w:pPr>
    </w:p>
    <w:p w14:paraId="21607DFC" w14:textId="77777777" w:rsidR="00A85747" w:rsidRDefault="00A85747">
      <w:pPr>
        <w:pBdr>
          <w:top w:val="nil"/>
          <w:left w:val="nil"/>
          <w:bottom w:val="nil"/>
          <w:right w:val="nil"/>
          <w:between w:val="nil"/>
        </w:pBdr>
        <w:rPr>
          <w:i/>
          <w:color w:val="FF0000"/>
        </w:rPr>
      </w:pPr>
    </w:p>
    <w:tbl>
      <w:tblPr>
        <w:tblStyle w:val="a5"/>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A85747" w14:paraId="3D32EF5B" w14:textId="77777777">
        <w:tc>
          <w:tcPr>
            <w:tcW w:w="9930" w:type="dxa"/>
            <w:shd w:val="clear" w:color="auto" w:fill="auto"/>
            <w:tcMar>
              <w:top w:w="100" w:type="dxa"/>
              <w:left w:w="100" w:type="dxa"/>
              <w:bottom w:w="100" w:type="dxa"/>
              <w:right w:w="100" w:type="dxa"/>
            </w:tcMar>
          </w:tcPr>
          <w:p w14:paraId="0DCDDE4E" w14:textId="77777777" w:rsidR="00A85747" w:rsidRDefault="00937B1F">
            <w:pPr>
              <w:widowControl w:val="0"/>
              <w:pBdr>
                <w:top w:val="nil"/>
                <w:left w:val="nil"/>
                <w:bottom w:val="nil"/>
                <w:right w:val="nil"/>
                <w:between w:val="nil"/>
              </w:pBdr>
              <w:spacing w:line="240" w:lineRule="auto"/>
            </w:pPr>
            <w:r>
              <w:t>As a final assessment, have students write an essay responding to the essential question:</w:t>
            </w:r>
          </w:p>
          <w:p w14:paraId="2DD611D5" w14:textId="77777777" w:rsidR="00A85747" w:rsidRDefault="00A85747">
            <w:pPr>
              <w:widowControl w:val="0"/>
              <w:pBdr>
                <w:top w:val="nil"/>
                <w:left w:val="nil"/>
                <w:bottom w:val="nil"/>
                <w:right w:val="nil"/>
                <w:between w:val="nil"/>
              </w:pBdr>
              <w:spacing w:line="240" w:lineRule="auto"/>
            </w:pPr>
          </w:p>
          <w:p w14:paraId="0876D466" w14:textId="4A0082D9" w:rsidR="00A85747" w:rsidRDefault="00937B1F">
            <w:pPr>
              <w:widowControl w:val="0"/>
              <w:pBdr>
                <w:top w:val="nil"/>
                <w:left w:val="nil"/>
                <w:bottom w:val="nil"/>
                <w:right w:val="nil"/>
                <w:between w:val="nil"/>
              </w:pBdr>
              <w:spacing w:line="240" w:lineRule="auto"/>
              <w:rPr>
                <w:i/>
              </w:rPr>
            </w:pPr>
            <w:r>
              <w:rPr>
                <w:b/>
              </w:rPr>
              <w:t xml:space="preserve">How have Boulder County Latinos responded to challenges they have faced and what are the results of their actions?  </w:t>
            </w:r>
            <w:r>
              <w:rPr>
                <w:i/>
              </w:rPr>
              <w:t>Use evidence from the sources and discussion to s</w:t>
            </w:r>
            <w:r>
              <w:rPr>
                <w:i/>
              </w:rPr>
              <w:t>upport your answer</w:t>
            </w:r>
            <w:r>
              <w:rPr>
                <w:i/>
              </w:rPr>
              <w:t xml:space="preserve"> and be sure to include the outcomes that were achieved. (Cite the names of specific people who were involved when referring to a </w:t>
            </w:r>
            <w:proofErr w:type="gramStart"/>
            <w:r>
              <w:rPr>
                <w:i/>
              </w:rPr>
              <w:t>particular incident</w:t>
            </w:r>
            <w:proofErr w:type="gramEnd"/>
            <w:r>
              <w:rPr>
                <w:i/>
              </w:rPr>
              <w:t>.)</w:t>
            </w:r>
          </w:p>
          <w:p w14:paraId="51BF137D" w14:textId="77777777" w:rsidR="00A85747" w:rsidRDefault="00A85747">
            <w:pPr>
              <w:widowControl w:val="0"/>
              <w:pBdr>
                <w:top w:val="nil"/>
                <w:left w:val="nil"/>
                <w:bottom w:val="nil"/>
                <w:right w:val="nil"/>
                <w:between w:val="nil"/>
              </w:pBdr>
              <w:spacing w:line="240" w:lineRule="auto"/>
              <w:rPr>
                <w:i/>
              </w:rPr>
            </w:pPr>
          </w:p>
          <w:p w14:paraId="2A5B725C" w14:textId="77777777" w:rsidR="00A85747" w:rsidRDefault="00937B1F">
            <w:pPr>
              <w:widowControl w:val="0"/>
              <w:pBdr>
                <w:top w:val="nil"/>
                <w:left w:val="nil"/>
                <w:bottom w:val="nil"/>
                <w:right w:val="nil"/>
                <w:between w:val="nil"/>
              </w:pBdr>
              <w:spacing w:line="240" w:lineRule="auto"/>
              <w:rPr>
                <w:i/>
              </w:rPr>
            </w:pPr>
            <w:r>
              <w:rPr>
                <w:i/>
              </w:rPr>
              <w:t>Scoring Rubric:</w:t>
            </w:r>
          </w:p>
          <w:p w14:paraId="113F05FF" w14:textId="77777777" w:rsidR="00A85747" w:rsidRDefault="00A85747">
            <w:pPr>
              <w:widowControl w:val="0"/>
              <w:pBdr>
                <w:top w:val="nil"/>
                <w:left w:val="nil"/>
                <w:bottom w:val="nil"/>
                <w:right w:val="nil"/>
                <w:between w:val="nil"/>
              </w:pBdr>
              <w:spacing w:line="240" w:lineRule="auto"/>
              <w:rPr>
                <w:i/>
              </w:rPr>
            </w:pPr>
          </w:p>
          <w:p w14:paraId="39D5C18F" w14:textId="77777777" w:rsidR="00A85747" w:rsidRDefault="00A85747">
            <w:pPr>
              <w:widowControl w:val="0"/>
              <w:pBdr>
                <w:top w:val="nil"/>
                <w:left w:val="nil"/>
                <w:bottom w:val="nil"/>
                <w:right w:val="nil"/>
                <w:between w:val="nil"/>
              </w:pBdr>
              <w:spacing w:line="240" w:lineRule="auto"/>
              <w:rPr>
                <w:i/>
              </w:rPr>
            </w:pPr>
          </w:p>
          <w:tbl>
            <w:tblPr>
              <w:tblStyle w:val="a6"/>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700"/>
            </w:tblGrid>
            <w:tr w:rsidR="00A85747" w14:paraId="22127C9B" w14:textId="77777777">
              <w:tc>
                <w:tcPr>
                  <w:tcW w:w="990" w:type="dxa"/>
                  <w:shd w:val="clear" w:color="auto" w:fill="auto"/>
                  <w:tcMar>
                    <w:top w:w="100" w:type="dxa"/>
                    <w:left w:w="100" w:type="dxa"/>
                    <w:bottom w:w="100" w:type="dxa"/>
                    <w:right w:w="100" w:type="dxa"/>
                  </w:tcMar>
                </w:tcPr>
                <w:p w14:paraId="586F4E15" w14:textId="77777777" w:rsidR="00A85747" w:rsidRDefault="00937B1F">
                  <w:pPr>
                    <w:widowControl w:val="0"/>
                    <w:pBdr>
                      <w:top w:val="nil"/>
                      <w:left w:val="nil"/>
                      <w:bottom w:val="nil"/>
                      <w:right w:val="nil"/>
                      <w:between w:val="nil"/>
                    </w:pBdr>
                    <w:spacing w:line="240" w:lineRule="auto"/>
                    <w:rPr>
                      <w:i/>
                    </w:rPr>
                  </w:pPr>
                  <w:r>
                    <w:rPr>
                      <w:i/>
                    </w:rPr>
                    <w:t>Score</w:t>
                  </w:r>
                </w:p>
              </w:tc>
              <w:tc>
                <w:tcPr>
                  <w:tcW w:w="8700" w:type="dxa"/>
                  <w:shd w:val="clear" w:color="auto" w:fill="auto"/>
                  <w:tcMar>
                    <w:top w:w="100" w:type="dxa"/>
                    <w:left w:w="100" w:type="dxa"/>
                    <w:bottom w:w="100" w:type="dxa"/>
                    <w:right w:w="100" w:type="dxa"/>
                  </w:tcMar>
                </w:tcPr>
                <w:p w14:paraId="4113723E" w14:textId="77777777" w:rsidR="00A85747" w:rsidRDefault="00937B1F">
                  <w:pPr>
                    <w:widowControl w:val="0"/>
                    <w:pBdr>
                      <w:top w:val="nil"/>
                      <w:left w:val="nil"/>
                      <w:bottom w:val="nil"/>
                      <w:right w:val="nil"/>
                      <w:between w:val="nil"/>
                    </w:pBdr>
                    <w:spacing w:line="240" w:lineRule="auto"/>
                    <w:rPr>
                      <w:i/>
                    </w:rPr>
                  </w:pPr>
                  <w:r>
                    <w:rPr>
                      <w:i/>
                    </w:rPr>
                    <w:t>Evidence Outcomes</w:t>
                  </w:r>
                </w:p>
              </w:tc>
            </w:tr>
            <w:tr w:rsidR="00A85747" w14:paraId="75645721" w14:textId="77777777">
              <w:tc>
                <w:tcPr>
                  <w:tcW w:w="990" w:type="dxa"/>
                  <w:shd w:val="clear" w:color="auto" w:fill="auto"/>
                  <w:tcMar>
                    <w:top w:w="100" w:type="dxa"/>
                    <w:left w:w="100" w:type="dxa"/>
                    <w:bottom w:w="100" w:type="dxa"/>
                    <w:right w:w="100" w:type="dxa"/>
                  </w:tcMar>
                </w:tcPr>
                <w:p w14:paraId="3A43161C" w14:textId="77777777" w:rsidR="00A85747" w:rsidRDefault="00937B1F">
                  <w:pPr>
                    <w:widowControl w:val="0"/>
                    <w:pBdr>
                      <w:top w:val="nil"/>
                      <w:left w:val="nil"/>
                      <w:bottom w:val="nil"/>
                      <w:right w:val="nil"/>
                      <w:between w:val="nil"/>
                    </w:pBdr>
                    <w:spacing w:line="240" w:lineRule="auto"/>
                    <w:rPr>
                      <w:b/>
                      <w:sz w:val="36"/>
                      <w:szCs w:val="36"/>
                    </w:rPr>
                  </w:pPr>
                  <w:r>
                    <w:rPr>
                      <w:b/>
                      <w:sz w:val="36"/>
                      <w:szCs w:val="36"/>
                    </w:rPr>
                    <w:t xml:space="preserve">   4</w:t>
                  </w:r>
                </w:p>
              </w:tc>
              <w:tc>
                <w:tcPr>
                  <w:tcW w:w="8700" w:type="dxa"/>
                  <w:shd w:val="clear" w:color="auto" w:fill="auto"/>
                  <w:tcMar>
                    <w:top w:w="100" w:type="dxa"/>
                    <w:left w:w="100" w:type="dxa"/>
                    <w:bottom w:w="100" w:type="dxa"/>
                    <w:right w:w="100" w:type="dxa"/>
                  </w:tcMar>
                </w:tcPr>
                <w:p w14:paraId="3AB3F4CF" w14:textId="77777777" w:rsidR="00A85747" w:rsidRDefault="00A85747">
                  <w:pPr>
                    <w:widowControl w:val="0"/>
                    <w:pBdr>
                      <w:top w:val="nil"/>
                      <w:left w:val="nil"/>
                      <w:bottom w:val="nil"/>
                      <w:right w:val="nil"/>
                      <w:between w:val="nil"/>
                    </w:pBdr>
                    <w:tabs>
                      <w:tab w:val="left" w:pos="374"/>
                    </w:tabs>
                    <w:spacing w:line="240" w:lineRule="auto"/>
                  </w:pPr>
                </w:p>
                <w:p w14:paraId="24C36B5D"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Responds to prompt and supports ideas with evidence from the skits</w:t>
                  </w:r>
                </w:p>
                <w:p w14:paraId="77FA912B"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Provides evidence from multiple examples (3 or more)</w:t>
                  </w:r>
                </w:p>
                <w:p w14:paraId="62A01C46"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Cites evidence for each example</w:t>
                  </w:r>
                </w:p>
                <w:p w14:paraId="33699ACC"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 xml:space="preserve">Clearly analyzes the relationship between responses/actions and outcomes </w:t>
                  </w:r>
                </w:p>
              </w:tc>
            </w:tr>
            <w:tr w:rsidR="00A85747" w14:paraId="727DAA3E" w14:textId="77777777">
              <w:tc>
                <w:tcPr>
                  <w:tcW w:w="990" w:type="dxa"/>
                  <w:shd w:val="clear" w:color="auto" w:fill="auto"/>
                  <w:tcMar>
                    <w:top w:w="100" w:type="dxa"/>
                    <w:left w:w="100" w:type="dxa"/>
                    <w:bottom w:w="100" w:type="dxa"/>
                    <w:right w:w="100" w:type="dxa"/>
                  </w:tcMar>
                </w:tcPr>
                <w:p w14:paraId="256F70B8" w14:textId="77777777" w:rsidR="00A85747" w:rsidRDefault="00937B1F">
                  <w:pPr>
                    <w:widowControl w:val="0"/>
                    <w:pBdr>
                      <w:top w:val="nil"/>
                      <w:left w:val="nil"/>
                      <w:bottom w:val="nil"/>
                      <w:right w:val="nil"/>
                      <w:between w:val="nil"/>
                    </w:pBdr>
                    <w:spacing w:line="240" w:lineRule="auto"/>
                    <w:rPr>
                      <w:i/>
                    </w:rPr>
                  </w:pPr>
                  <w:r>
                    <w:rPr>
                      <w:i/>
                    </w:rPr>
                    <w:t xml:space="preserve">     </w:t>
                  </w:r>
                  <w:r>
                    <w:rPr>
                      <w:b/>
                      <w:sz w:val="36"/>
                      <w:szCs w:val="36"/>
                    </w:rPr>
                    <w:t xml:space="preserve"> 3</w:t>
                  </w:r>
                </w:p>
              </w:tc>
              <w:tc>
                <w:tcPr>
                  <w:tcW w:w="8700" w:type="dxa"/>
                  <w:shd w:val="clear" w:color="auto" w:fill="auto"/>
                  <w:tcMar>
                    <w:top w:w="100" w:type="dxa"/>
                    <w:left w:w="100" w:type="dxa"/>
                    <w:bottom w:w="100" w:type="dxa"/>
                    <w:right w:w="100" w:type="dxa"/>
                  </w:tcMar>
                </w:tcPr>
                <w:p w14:paraId="3F4413B1" w14:textId="77777777" w:rsidR="00A85747" w:rsidRDefault="00A85747">
                  <w:pPr>
                    <w:widowControl w:val="0"/>
                    <w:pBdr>
                      <w:top w:val="nil"/>
                      <w:left w:val="nil"/>
                      <w:bottom w:val="nil"/>
                      <w:right w:val="nil"/>
                      <w:between w:val="nil"/>
                    </w:pBdr>
                    <w:tabs>
                      <w:tab w:val="left" w:pos="374"/>
                    </w:tabs>
                    <w:spacing w:line="240" w:lineRule="auto"/>
                  </w:pPr>
                </w:p>
                <w:p w14:paraId="31B446C4"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Responds to prompt and supports ideas with evidence from the skits</w:t>
                  </w:r>
                </w:p>
                <w:p w14:paraId="6C0BA265"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 xml:space="preserve">Provides evidence from only a few examples </w:t>
                  </w:r>
                </w:p>
                <w:p w14:paraId="1561EAB0"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Cites evidence for some examples (2-3)</w:t>
                  </w:r>
                </w:p>
                <w:p w14:paraId="68752E4A"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 xml:space="preserve">Analyzes the relationship between responses/actions and outcomes </w:t>
                  </w:r>
                </w:p>
              </w:tc>
            </w:tr>
            <w:tr w:rsidR="00A85747" w14:paraId="00BF5DC5" w14:textId="77777777">
              <w:tc>
                <w:tcPr>
                  <w:tcW w:w="990" w:type="dxa"/>
                  <w:shd w:val="clear" w:color="auto" w:fill="auto"/>
                  <w:tcMar>
                    <w:top w:w="100" w:type="dxa"/>
                    <w:left w:w="100" w:type="dxa"/>
                    <w:bottom w:w="100" w:type="dxa"/>
                    <w:right w:w="100" w:type="dxa"/>
                  </w:tcMar>
                </w:tcPr>
                <w:p w14:paraId="59F8F2CD" w14:textId="77777777" w:rsidR="00A85747" w:rsidRDefault="00937B1F">
                  <w:pPr>
                    <w:widowControl w:val="0"/>
                    <w:pBdr>
                      <w:top w:val="nil"/>
                      <w:left w:val="nil"/>
                      <w:bottom w:val="nil"/>
                      <w:right w:val="nil"/>
                      <w:between w:val="nil"/>
                    </w:pBdr>
                    <w:spacing w:line="240" w:lineRule="auto"/>
                    <w:rPr>
                      <w:i/>
                    </w:rPr>
                  </w:pPr>
                  <w:r>
                    <w:rPr>
                      <w:b/>
                      <w:sz w:val="36"/>
                      <w:szCs w:val="36"/>
                    </w:rPr>
                    <w:t xml:space="preserve">    2</w:t>
                  </w:r>
                </w:p>
              </w:tc>
              <w:tc>
                <w:tcPr>
                  <w:tcW w:w="8700" w:type="dxa"/>
                  <w:shd w:val="clear" w:color="auto" w:fill="auto"/>
                  <w:tcMar>
                    <w:top w:w="100" w:type="dxa"/>
                    <w:left w:w="100" w:type="dxa"/>
                    <w:bottom w:w="100" w:type="dxa"/>
                    <w:right w:w="100" w:type="dxa"/>
                  </w:tcMar>
                </w:tcPr>
                <w:p w14:paraId="3E877A10" w14:textId="77777777" w:rsidR="00A85747" w:rsidRDefault="00A85747">
                  <w:pPr>
                    <w:widowControl w:val="0"/>
                    <w:pBdr>
                      <w:top w:val="nil"/>
                      <w:left w:val="nil"/>
                      <w:bottom w:val="nil"/>
                      <w:right w:val="nil"/>
                      <w:between w:val="nil"/>
                    </w:pBdr>
                    <w:tabs>
                      <w:tab w:val="left" w:pos="374"/>
                    </w:tabs>
                    <w:spacing w:line="240" w:lineRule="auto"/>
                  </w:pPr>
                </w:p>
                <w:p w14:paraId="6E629E9D"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Responds to prompt but does not support ideas with evidence from the skits</w:t>
                  </w:r>
                </w:p>
                <w:p w14:paraId="586BCEF7"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 xml:space="preserve">Provides evidence from only one examples </w:t>
                  </w:r>
                </w:p>
                <w:p w14:paraId="3AEFC328"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Evidence cited is not clear (0-1)</w:t>
                  </w:r>
                </w:p>
                <w:p w14:paraId="1B1E9ED0"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Attempts to analyze the relationship between responses/actions and outcomes but relationship is unclear</w:t>
                  </w:r>
                </w:p>
              </w:tc>
            </w:tr>
            <w:tr w:rsidR="00A85747" w14:paraId="4A90DD82" w14:textId="77777777">
              <w:tc>
                <w:tcPr>
                  <w:tcW w:w="990" w:type="dxa"/>
                  <w:shd w:val="clear" w:color="auto" w:fill="auto"/>
                  <w:tcMar>
                    <w:top w:w="100" w:type="dxa"/>
                    <w:left w:w="100" w:type="dxa"/>
                    <w:bottom w:w="100" w:type="dxa"/>
                    <w:right w:w="100" w:type="dxa"/>
                  </w:tcMar>
                </w:tcPr>
                <w:p w14:paraId="487CF7A0" w14:textId="77777777" w:rsidR="00A85747" w:rsidRDefault="00937B1F">
                  <w:pPr>
                    <w:widowControl w:val="0"/>
                    <w:pBdr>
                      <w:top w:val="nil"/>
                      <w:left w:val="nil"/>
                      <w:bottom w:val="nil"/>
                      <w:right w:val="nil"/>
                      <w:between w:val="nil"/>
                    </w:pBdr>
                    <w:spacing w:line="240" w:lineRule="auto"/>
                    <w:rPr>
                      <w:b/>
                      <w:sz w:val="36"/>
                      <w:szCs w:val="36"/>
                    </w:rPr>
                  </w:pPr>
                  <w:r>
                    <w:rPr>
                      <w:b/>
                      <w:sz w:val="36"/>
                      <w:szCs w:val="36"/>
                    </w:rPr>
                    <w:t xml:space="preserve">    1</w:t>
                  </w:r>
                </w:p>
              </w:tc>
              <w:tc>
                <w:tcPr>
                  <w:tcW w:w="8700" w:type="dxa"/>
                  <w:shd w:val="clear" w:color="auto" w:fill="auto"/>
                  <w:tcMar>
                    <w:top w:w="100" w:type="dxa"/>
                    <w:left w:w="100" w:type="dxa"/>
                    <w:bottom w:w="100" w:type="dxa"/>
                    <w:right w:w="100" w:type="dxa"/>
                  </w:tcMar>
                </w:tcPr>
                <w:p w14:paraId="7D34A3A4" w14:textId="77777777" w:rsidR="00A85747" w:rsidRDefault="00A85747">
                  <w:pPr>
                    <w:widowControl w:val="0"/>
                    <w:pBdr>
                      <w:top w:val="nil"/>
                      <w:left w:val="nil"/>
                      <w:bottom w:val="nil"/>
                      <w:right w:val="nil"/>
                      <w:between w:val="nil"/>
                    </w:pBdr>
                    <w:tabs>
                      <w:tab w:val="left" w:pos="374"/>
                    </w:tabs>
                    <w:spacing w:line="240" w:lineRule="auto"/>
                  </w:pPr>
                </w:p>
                <w:p w14:paraId="6776D32C"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Does not respond to prompt or support ideas with evidence from the skits</w:t>
                  </w:r>
                </w:p>
                <w:p w14:paraId="54901DEB"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Does not use examples from skits</w:t>
                  </w:r>
                </w:p>
                <w:p w14:paraId="37D89F88" w14:textId="77777777" w:rsidR="00A85747" w:rsidRDefault="00937B1F">
                  <w:pPr>
                    <w:widowControl w:val="0"/>
                    <w:numPr>
                      <w:ilvl w:val="0"/>
                      <w:numId w:val="3"/>
                    </w:numPr>
                    <w:pBdr>
                      <w:top w:val="nil"/>
                      <w:left w:val="nil"/>
                      <w:bottom w:val="nil"/>
                      <w:right w:val="nil"/>
                      <w:between w:val="nil"/>
                    </w:pBdr>
                    <w:tabs>
                      <w:tab w:val="left" w:pos="374"/>
                    </w:tabs>
                    <w:spacing w:line="240" w:lineRule="auto"/>
                  </w:pPr>
                  <w:r>
                    <w:t>No evidence is cited</w:t>
                  </w:r>
                </w:p>
                <w:p w14:paraId="0C6CF21C" w14:textId="10A8A5B6" w:rsidR="00A85747" w:rsidRDefault="00937B1F">
                  <w:pPr>
                    <w:widowControl w:val="0"/>
                    <w:numPr>
                      <w:ilvl w:val="0"/>
                      <w:numId w:val="3"/>
                    </w:numPr>
                    <w:pBdr>
                      <w:top w:val="nil"/>
                      <w:left w:val="nil"/>
                      <w:bottom w:val="nil"/>
                      <w:right w:val="nil"/>
                      <w:between w:val="nil"/>
                    </w:pBdr>
                    <w:tabs>
                      <w:tab w:val="left" w:pos="374"/>
                    </w:tabs>
                    <w:spacing w:line="240" w:lineRule="auto"/>
                  </w:pPr>
                  <w:r>
                    <w:t>Analysis of</w:t>
                  </w:r>
                  <w:bookmarkStart w:id="4" w:name="_GoBack"/>
                  <w:bookmarkEnd w:id="4"/>
                  <w:r>
                    <w:t xml:space="preserve"> the relationship between responses/actions and outcomes is missing</w:t>
                  </w:r>
                </w:p>
              </w:tc>
            </w:tr>
          </w:tbl>
          <w:p w14:paraId="328EAD0D" w14:textId="77777777" w:rsidR="00A85747" w:rsidRDefault="00A85747">
            <w:pPr>
              <w:widowControl w:val="0"/>
              <w:pBdr>
                <w:top w:val="nil"/>
                <w:left w:val="nil"/>
                <w:bottom w:val="nil"/>
                <w:right w:val="nil"/>
                <w:between w:val="nil"/>
              </w:pBdr>
              <w:spacing w:line="240" w:lineRule="auto"/>
              <w:rPr>
                <w:i/>
              </w:rPr>
            </w:pPr>
          </w:p>
          <w:p w14:paraId="2691A9FC" w14:textId="77777777" w:rsidR="00A85747" w:rsidRDefault="00A85747">
            <w:pPr>
              <w:widowControl w:val="0"/>
              <w:pBdr>
                <w:top w:val="nil"/>
                <w:left w:val="nil"/>
                <w:bottom w:val="nil"/>
                <w:right w:val="nil"/>
                <w:between w:val="nil"/>
              </w:pBdr>
              <w:spacing w:line="240" w:lineRule="auto"/>
              <w:rPr>
                <w:b/>
                <w:i/>
              </w:rPr>
            </w:pPr>
          </w:p>
        </w:tc>
      </w:tr>
    </w:tbl>
    <w:p w14:paraId="6615427C" w14:textId="77777777" w:rsidR="00A85747" w:rsidRDefault="00A85747">
      <w:pPr>
        <w:pBdr>
          <w:top w:val="nil"/>
          <w:left w:val="nil"/>
          <w:bottom w:val="nil"/>
          <w:right w:val="nil"/>
          <w:between w:val="nil"/>
        </w:pBdr>
        <w:rPr>
          <w:b/>
          <w:sz w:val="28"/>
          <w:szCs w:val="28"/>
        </w:rPr>
      </w:pPr>
    </w:p>
    <w:sectPr w:rsidR="00A85747">
      <w:headerReference w:type="default" r:id="rId13"/>
      <w:footerReference w:type="default" r:id="rId14"/>
      <w:headerReference w:type="first" r:id="rId15"/>
      <w:footerReference w:type="first" r:id="rId16"/>
      <w:pgSz w:w="12240" w:h="15840"/>
      <w:pgMar w:top="1008" w:right="1152" w:bottom="1008"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E509" w14:textId="77777777" w:rsidR="00937B1F" w:rsidRDefault="00937B1F">
      <w:pPr>
        <w:spacing w:line="240" w:lineRule="auto"/>
      </w:pPr>
      <w:r>
        <w:separator/>
      </w:r>
    </w:p>
  </w:endnote>
  <w:endnote w:type="continuationSeparator" w:id="0">
    <w:p w14:paraId="6F0C8251" w14:textId="77777777" w:rsidR="00937B1F" w:rsidRDefault="00937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75CD" w14:textId="77777777" w:rsidR="00A85747" w:rsidRDefault="00937B1F">
    <w:pPr>
      <w:pBdr>
        <w:top w:val="nil"/>
        <w:left w:val="nil"/>
        <w:bottom w:val="nil"/>
        <w:right w:val="nil"/>
        <w:between w:val="nil"/>
      </w:pBdr>
    </w:pPr>
    <w:r>
      <w:t xml:space="preserve">These lesson plans are licensed under a </w:t>
    </w:r>
    <w:hyperlink r:id="rId1">
      <w:r>
        <w:rPr>
          <w:color w:val="1155CC"/>
          <w:u w:val="single"/>
        </w:rPr>
        <w:t>Creative Commons Attribution-NonC</w:t>
      </w:r>
      <w:r>
        <w:rPr>
          <w:color w:val="1155CC"/>
          <w:u w:val="single"/>
        </w:rPr>
        <w:t xml:space="preserve">ommercial 4.0 International License. </w:t>
      </w:r>
    </w:hyperlink>
    <w:r>
      <w:t xml:space="preserve">             </w:t>
    </w:r>
    <w:r>
      <w:rPr>
        <w:noProof/>
      </w:rPr>
      <w:drawing>
        <wp:anchor distT="114300" distB="114300" distL="114300" distR="114300" simplePos="0" relativeHeight="251659264" behindDoc="0" locked="0" layoutInCell="1" hidden="0" allowOverlap="1" wp14:anchorId="0A1F0C7A" wp14:editId="642E5519">
          <wp:simplePos x="0" y="0"/>
          <wp:positionH relativeFrom="column">
            <wp:posOffset>114300</wp:posOffset>
          </wp:positionH>
          <wp:positionV relativeFrom="paragraph">
            <wp:posOffset>123825</wp:posOffset>
          </wp:positionV>
          <wp:extent cx="599295" cy="2111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9295" cy="211115"/>
                  </a:xfrm>
                  <a:prstGeom prst="rect">
                    <a:avLst/>
                  </a:prstGeom>
                  <a:ln/>
                </pic:spPr>
              </pic:pic>
            </a:graphicData>
          </a:graphic>
        </wp:anchor>
      </w:drawing>
    </w:r>
  </w:p>
  <w:p w14:paraId="657A1D93" w14:textId="77777777" w:rsidR="00A85747" w:rsidRDefault="00A85747">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641E" w14:textId="77777777" w:rsidR="00A85747" w:rsidRDefault="00A8574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86D26" w14:textId="77777777" w:rsidR="00937B1F" w:rsidRDefault="00937B1F">
      <w:pPr>
        <w:spacing w:line="240" w:lineRule="auto"/>
      </w:pPr>
      <w:r>
        <w:separator/>
      </w:r>
    </w:p>
  </w:footnote>
  <w:footnote w:type="continuationSeparator" w:id="0">
    <w:p w14:paraId="75576A9F" w14:textId="77777777" w:rsidR="00937B1F" w:rsidRDefault="00937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EEE2" w14:textId="77777777" w:rsidR="00A85747" w:rsidRDefault="00A85747">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71B6" w14:textId="77777777" w:rsidR="00A85747" w:rsidRDefault="00937B1F">
    <w:pPr>
      <w:pBdr>
        <w:top w:val="nil"/>
        <w:left w:val="nil"/>
        <w:bottom w:val="nil"/>
        <w:right w:val="nil"/>
        <w:between w:val="nil"/>
      </w:pBdr>
      <w:jc w:val="center"/>
    </w:pPr>
    <w:r>
      <w:rPr>
        <w:noProof/>
      </w:rPr>
      <w:drawing>
        <wp:anchor distT="114300" distB="114300" distL="114300" distR="114300" simplePos="0" relativeHeight="251658240" behindDoc="0" locked="0" layoutInCell="1" hidden="0" allowOverlap="1" wp14:anchorId="6083836F" wp14:editId="305633FC">
          <wp:simplePos x="0" y="0"/>
          <wp:positionH relativeFrom="column">
            <wp:posOffset>-409574</wp:posOffset>
          </wp:positionH>
          <wp:positionV relativeFrom="paragraph">
            <wp:posOffset>114300</wp:posOffset>
          </wp:positionV>
          <wp:extent cx="1428750" cy="1000125"/>
          <wp:effectExtent l="0" t="0" r="0" b="0"/>
          <wp:wrapSquare wrapText="bothSides" distT="114300" distB="114300" distL="114300" distR="114300"/>
          <wp:docPr id="2" name="image2.png" descr="BCLHP_Logo_v2_0.png"/>
          <wp:cNvGraphicFramePr/>
          <a:graphic xmlns:a="http://schemas.openxmlformats.org/drawingml/2006/main">
            <a:graphicData uri="http://schemas.openxmlformats.org/drawingml/2006/picture">
              <pic:pic xmlns:pic="http://schemas.openxmlformats.org/drawingml/2006/picture">
                <pic:nvPicPr>
                  <pic:cNvPr id="0" name="image2.png" descr="BCLHP_Logo_v2_0.png"/>
                  <pic:cNvPicPr preferRelativeResize="0"/>
                </pic:nvPicPr>
                <pic:blipFill>
                  <a:blip r:embed="rId1"/>
                  <a:srcRect/>
                  <a:stretch>
                    <a:fillRect/>
                  </a:stretch>
                </pic:blipFill>
                <pic:spPr>
                  <a:xfrm>
                    <a:off x="0" y="0"/>
                    <a:ext cx="1428750" cy="1000125"/>
                  </a:xfrm>
                  <a:prstGeom prst="rect">
                    <a:avLst/>
                  </a:prstGeom>
                  <a:ln/>
                </pic:spPr>
              </pic:pic>
            </a:graphicData>
          </a:graphic>
        </wp:anchor>
      </w:drawing>
    </w:r>
  </w:p>
  <w:p w14:paraId="1F6D07F2" w14:textId="77777777" w:rsidR="00A85747" w:rsidRDefault="00A85747">
    <w:pPr>
      <w:pBdr>
        <w:top w:val="nil"/>
        <w:left w:val="nil"/>
        <w:bottom w:val="nil"/>
        <w:right w:val="nil"/>
        <w:between w:val="nil"/>
      </w:pBdr>
      <w:jc w:val="center"/>
    </w:pPr>
  </w:p>
  <w:p w14:paraId="34D68490" w14:textId="77777777" w:rsidR="00A85747" w:rsidRDefault="00937B1F">
    <w:pPr>
      <w:pBdr>
        <w:top w:val="nil"/>
        <w:left w:val="nil"/>
        <w:bottom w:val="nil"/>
        <w:right w:val="nil"/>
        <w:between w:val="nil"/>
      </w:pBdr>
      <w:jc w:val="center"/>
      <w:rPr>
        <w:b/>
        <w:color w:val="274E13"/>
        <w:sz w:val="32"/>
        <w:szCs w:val="32"/>
      </w:rPr>
    </w:pPr>
    <w:r>
      <w:rPr>
        <w:sz w:val="28"/>
        <w:szCs w:val="28"/>
      </w:rPr>
      <w:tab/>
    </w:r>
    <w:hyperlink r:id="rId2">
      <w:r>
        <w:rPr>
          <w:b/>
          <w:color w:val="274E13"/>
          <w:sz w:val="32"/>
          <w:szCs w:val="32"/>
          <w:u w:val="single"/>
        </w:rPr>
        <w:t xml:space="preserve">Boulder County Latino History Project </w:t>
      </w:r>
    </w:hyperlink>
  </w:p>
  <w:p w14:paraId="24A86440" w14:textId="77777777" w:rsidR="00A85747" w:rsidRDefault="00937B1F">
    <w:pPr>
      <w:pBdr>
        <w:top w:val="nil"/>
        <w:left w:val="nil"/>
        <w:bottom w:val="nil"/>
        <w:right w:val="nil"/>
        <w:between w:val="nil"/>
      </w:pBdr>
      <w:jc w:val="center"/>
      <w:rPr>
        <w:b/>
        <w:color w:val="274E13"/>
        <w:sz w:val="32"/>
        <w:szCs w:val="32"/>
      </w:rPr>
    </w:pPr>
    <w:hyperlink r:id="rId3">
      <w:r>
        <w:rPr>
          <w:b/>
          <w:color w:val="274E13"/>
          <w:sz w:val="32"/>
          <w:szCs w:val="32"/>
          <w:u w:val="single"/>
        </w:rPr>
        <w:t>Lesson Plans</w:t>
      </w:r>
    </w:hyperlink>
    <w:r>
      <w:rPr>
        <w:b/>
        <w:color w:val="274E13"/>
        <w:sz w:val="32"/>
        <w:szCs w:val="32"/>
      </w:rPr>
      <w:t xml:space="preserve"> </w:t>
    </w:r>
  </w:p>
  <w:p w14:paraId="6B1AC037" w14:textId="77777777" w:rsidR="00A85747" w:rsidRDefault="00A85747">
    <w:pPr>
      <w:pBdr>
        <w:top w:val="nil"/>
        <w:left w:val="nil"/>
        <w:bottom w:val="nil"/>
        <w:right w:val="nil"/>
        <w:between w:val="nil"/>
      </w:pBdr>
      <w:jc w:val="center"/>
      <w:rPr>
        <w:b/>
        <w:color w:val="274E1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CDA"/>
    <w:multiLevelType w:val="multilevel"/>
    <w:tmpl w:val="D8141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B102F"/>
    <w:multiLevelType w:val="multilevel"/>
    <w:tmpl w:val="1FF0C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E4619"/>
    <w:multiLevelType w:val="multilevel"/>
    <w:tmpl w:val="CC184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CB18D8"/>
    <w:multiLevelType w:val="multilevel"/>
    <w:tmpl w:val="816A4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745CF4"/>
    <w:multiLevelType w:val="multilevel"/>
    <w:tmpl w:val="8E967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F511C2"/>
    <w:multiLevelType w:val="multilevel"/>
    <w:tmpl w:val="EEF82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E725F0"/>
    <w:multiLevelType w:val="multilevel"/>
    <w:tmpl w:val="5B2E6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5E0FDC"/>
    <w:multiLevelType w:val="multilevel"/>
    <w:tmpl w:val="2E5E1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B81D84"/>
    <w:multiLevelType w:val="multilevel"/>
    <w:tmpl w:val="F88A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580D5B"/>
    <w:multiLevelType w:val="multilevel"/>
    <w:tmpl w:val="0D1E9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F349AC"/>
    <w:multiLevelType w:val="multilevel"/>
    <w:tmpl w:val="31923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6"/>
  </w:num>
  <w:num w:numId="3">
    <w:abstractNumId w:val="4"/>
  </w:num>
  <w:num w:numId="4">
    <w:abstractNumId w:val="5"/>
  </w:num>
  <w:num w:numId="5">
    <w:abstractNumId w:val="7"/>
  </w:num>
  <w:num w:numId="6">
    <w:abstractNumId w:val="3"/>
  </w:num>
  <w:num w:numId="7">
    <w:abstractNumId w:val="1"/>
  </w:num>
  <w:num w:numId="8">
    <w:abstractNumId w:val="8"/>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47"/>
    <w:rsid w:val="00151402"/>
    <w:rsid w:val="00887EA2"/>
    <w:rsid w:val="00937B1F"/>
    <w:rsid w:val="00960317"/>
    <w:rsid w:val="00A8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C6F7"/>
  <w15:docId w15:val="{BFF68A5B-0729-4E30-A95C-4AF98FB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87EA2"/>
    <w:rPr>
      <w:color w:val="0000FF" w:themeColor="hyperlink"/>
      <w:u w:val="single"/>
    </w:rPr>
  </w:style>
  <w:style w:type="character" w:styleId="UnresolvedMention">
    <w:name w:val="Unresolved Mention"/>
    <w:basedOn w:val="DefaultParagraphFont"/>
    <w:uiPriority w:val="99"/>
    <w:semiHidden/>
    <w:unhideWhenUsed/>
    <w:rsid w:val="00887EA2"/>
    <w:rPr>
      <w:color w:val="605E5C"/>
      <w:shd w:val="clear" w:color="auto" w:fill="E1DFDD"/>
    </w:rPr>
  </w:style>
  <w:style w:type="character" w:styleId="FollowedHyperlink">
    <w:name w:val="FollowedHyperlink"/>
    <w:basedOn w:val="DefaultParagraphFont"/>
    <w:uiPriority w:val="99"/>
    <w:semiHidden/>
    <w:unhideWhenUsed/>
    <w:rsid w:val="00887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bocolatinohistory.colorado.edu/primary-source-sets/agricultural-work-1900-194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cis.gov/citizenship/learners/citizenship-rights-and-responsibilities" TargetMode="External"/><Relationship Id="rId12" Type="http://schemas.openxmlformats.org/officeDocument/2006/relationships/hyperlink" Target="https://docs.google.com/document/d/1fuMFktcKbisw4SyoR7M0O_4MwBYMkodTWNBh3qhRhec/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achbocolatinohistory.colorado.edu/wp-content/uploads/2015/10/Text_-_Education-of-Latino-Children-1900-1980_.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teachbocolatinohistory.colorado.edu/wp-content/uploads/2016/05/Primary-source-set_-_Education-of-Latino-Children-1900-1980_.pdf" TargetMode="External"/><Relationship Id="rId4" Type="http://schemas.openxmlformats.org/officeDocument/2006/relationships/webSettings" Target="webSettings.xml"/><Relationship Id="rId9" Type="http://schemas.openxmlformats.org/officeDocument/2006/relationships/hyperlink" Target="http://teachbocolatinohistory.colorado.edu/wp-content/uploads/2015/10/Primary-source-set_-_Labor-Unions-and-Strikes-1910-1935_.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teachbocolatinohistory.colorado.edu/" TargetMode="External"/><Relationship Id="rId2" Type="http://schemas.openxmlformats.org/officeDocument/2006/relationships/hyperlink" Target="http://teachbocolatinohistory.colorado.ed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Garcia</dc:creator>
  <cp:lastModifiedBy>alex garcia</cp:lastModifiedBy>
  <cp:revision>4</cp:revision>
  <cp:lastPrinted>2019-12-15T02:37:00Z</cp:lastPrinted>
  <dcterms:created xsi:type="dcterms:W3CDTF">2019-12-15T02:37:00Z</dcterms:created>
  <dcterms:modified xsi:type="dcterms:W3CDTF">2019-12-15T02:38:00Z</dcterms:modified>
</cp:coreProperties>
</file>