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F041" w14:textId="77777777" w:rsidR="00F27008" w:rsidRDefault="00F27008">
      <w:pPr>
        <w:pBdr>
          <w:top w:val="nil"/>
          <w:left w:val="nil"/>
          <w:bottom w:val="nil"/>
          <w:right w:val="nil"/>
          <w:between w:val="nil"/>
        </w:pBdr>
        <w:rPr>
          <w:b/>
          <w:sz w:val="28"/>
          <w:szCs w:val="28"/>
        </w:rPr>
      </w:pPr>
    </w:p>
    <w:p w14:paraId="54D0C3B4" w14:textId="77777777" w:rsidR="00F27008" w:rsidRDefault="00B32270">
      <w:pPr>
        <w:pBdr>
          <w:top w:val="nil"/>
          <w:left w:val="nil"/>
          <w:bottom w:val="nil"/>
          <w:right w:val="nil"/>
          <w:between w:val="nil"/>
        </w:pBdr>
        <w:rPr>
          <w:b/>
          <w:sz w:val="28"/>
          <w:szCs w:val="28"/>
        </w:rPr>
      </w:pPr>
      <w:r>
        <w:rPr>
          <w:b/>
          <w:sz w:val="28"/>
          <w:szCs w:val="28"/>
        </w:rPr>
        <w:t>Title: Analyzing Family Photographs Primary Sources</w:t>
      </w:r>
    </w:p>
    <w:p w14:paraId="67F0C547" w14:textId="77777777" w:rsidR="00F27008" w:rsidRDefault="00F27008">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F27008" w14:paraId="49C816BA" w14:textId="77777777">
        <w:tc>
          <w:tcPr>
            <w:tcW w:w="10140" w:type="dxa"/>
            <w:shd w:val="clear" w:color="auto" w:fill="D9EAD3"/>
            <w:tcMar>
              <w:top w:w="100" w:type="dxa"/>
              <w:left w:w="100" w:type="dxa"/>
              <w:bottom w:w="100" w:type="dxa"/>
              <w:right w:w="100" w:type="dxa"/>
            </w:tcMar>
          </w:tcPr>
          <w:p w14:paraId="1ACD1C6C" w14:textId="77777777" w:rsidR="00F27008" w:rsidRDefault="00B32270">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C1CBFF4" w14:textId="77777777" w:rsidR="00F27008" w:rsidRDefault="00F27008">
      <w:pPr>
        <w:pBdr>
          <w:top w:val="nil"/>
          <w:left w:val="nil"/>
          <w:bottom w:val="nil"/>
          <w:right w:val="nil"/>
          <w:between w:val="nil"/>
        </w:pBdr>
        <w:rPr>
          <w:i/>
          <w:color w:val="FF0000"/>
        </w:rPr>
      </w:pPr>
    </w:p>
    <w:p w14:paraId="15FCBA13" w14:textId="77777777" w:rsidR="00F27008" w:rsidRDefault="00B32270">
      <w:pPr>
        <w:pBdr>
          <w:top w:val="nil"/>
          <w:left w:val="nil"/>
          <w:bottom w:val="nil"/>
          <w:right w:val="nil"/>
          <w:between w:val="nil"/>
        </w:pBdr>
        <w:rPr>
          <w:b/>
        </w:rPr>
      </w:pPr>
      <w:bookmarkStart w:id="0" w:name="blm2eldkipfz" w:colFirst="0" w:colLast="0"/>
      <w:bookmarkEnd w:id="0"/>
      <w:r>
        <w:rPr>
          <w:b/>
          <w:color w:val="274E13"/>
          <w:sz w:val="28"/>
          <w:szCs w:val="28"/>
        </w:rPr>
        <w:t>Overview</w:t>
      </w:r>
    </w:p>
    <w:p w14:paraId="1B7B3ADA" w14:textId="77777777" w:rsidR="00F27008" w:rsidRDefault="00F27008">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F27008" w14:paraId="0A8AA88D" w14:textId="77777777">
        <w:tc>
          <w:tcPr>
            <w:tcW w:w="2160" w:type="dxa"/>
            <w:shd w:val="clear" w:color="auto" w:fill="auto"/>
            <w:tcMar>
              <w:top w:w="100" w:type="dxa"/>
              <w:left w:w="100" w:type="dxa"/>
              <w:bottom w:w="100" w:type="dxa"/>
              <w:right w:w="100" w:type="dxa"/>
            </w:tcMar>
          </w:tcPr>
          <w:p w14:paraId="618D8FC4" w14:textId="77777777" w:rsidR="00F27008" w:rsidRDefault="00B32270">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0ED1327D" w14:textId="77777777" w:rsidR="00F27008" w:rsidRDefault="00B32270">
            <w:pPr>
              <w:widowControl w:val="0"/>
              <w:pBdr>
                <w:top w:val="nil"/>
                <w:left w:val="nil"/>
                <w:bottom w:val="nil"/>
                <w:right w:val="nil"/>
                <w:between w:val="nil"/>
              </w:pBdr>
              <w:spacing w:line="240" w:lineRule="auto"/>
              <w:rPr>
                <w:color w:val="980000"/>
              </w:rPr>
            </w:pPr>
            <w:r>
              <w:t xml:space="preserve">Students will be analyzing primary sources (photographs) orally and using a note-catcher. </w:t>
            </w:r>
          </w:p>
        </w:tc>
      </w:tr>
      <w:tr w:rsidR="00F27008" w14:paraId="3E2E4938" w14:textId="77777777">
        <w:tc>
          <w:tcPr>
            <w:tcW w:w="2160" w:type="dxa"/>
            <w:shd w:val="clear" w:color="auto" w:fill="auto"/>
            <w:tcMar>
              <w:top w:w="100" w:type="dxa"/>
              <w:left w:w="100" w:type="dxa"/>
              <w:bottom w:w="100" w:type="dxa"/>
              <w:right w:w="100" w:type="dxa"/>
            </w:tcMar>
          </w:tcPr>
          <w:p w14:paraId="0470D31D" w14:textId="77777777" w:rsidR="00F27008" w:rsidRDefault="00B32270">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775FA140" w14:textId="77777777" w:rsidR="00F27008" w:rsidRDefault="00B32270">
            <w:pPr>
              <w:widowControl w:val="0"/>
              <w:pBdr>
                <w:top w:val="nil"/>
                <w:left w:val="nil"/>
                <w:bottom w:val="nil"/>
                <w:right w:val="nil"/>
                <w:between w:val="nil"/>
              </w:pBdr>
              <w:spacing w:line="240" w:lineRule="auto"/>
            </w:pPr>
            <w:r>
              <w:t>Hilary Barthel and Courtney Ferguson</w:t>
            </w:r>
          </w:p>
          <w:p w14:paraId="2ABA0A6A" w14:textId="77777777" w:rsidR="00F27008" w:rsidRDefault="00B32270">
            <w:pPr>
              <w:widowControl w:val="0"/>
              <w:pBdr>
                <w:top w:val="nil"/>
                <w:left w:val="nil"/>
                <w:bottom w:val="nil"/>
                <w:right w:val="nil"/>
                <w:between w:val="nil"/>
              </w:pBdr>
              <w:spacing w:line="240" w:lineRule="auto"/>
            </w:pPr>
            <w:r>
              <w:t>Columbine Elementary, Boulder</w:t>
            </w:r>
          </w:p>
        </w:tc>
      </w:tr>
      <w:tr w:rsidR="00F27008" w14:paraId="0E97E64E" w14:textId="77777777">
        <w:tc>
          <w:tcPr>
            <w:tcW w:w="2160" w:type="dxa"/>
            <w:shd w:val="clear" w:color="auto" w:fill="auto"/>
            <w:tcMar>
              <w:top w:w="100" w:type="dxa"/>
              <w:left w:w="100" w:type="dxa"/>
              <w:bottom w:w="100" w:type="dxa"/>
              <w:right w:w="100" w:type="dxa"/>
            </w:tcMar>
          </w:tcPr>
          <w:p w14:paraId="10BBB27A" w14:textId="77777777" w:rsidR="00F27008" w:rsidRDefault="00B32270">
            <w:pPr>
              <w:widowControl w:val="0"/>
              <w:pBdr>
                <w:top w:val="nil"/>
                <w:left w:val="nil"/>
                <w:bottom w:val="nil"/>
                <w:right w:val="nil"/>
                <w:between w:val="nil"/>
              </w:pBdr>
              <w:spacing w:line="240" w:lineRule="auto"/>
              <w:rPr>
                <w:b/>
              </w:rPr>
            </w:pPr>
            <w:r>
              <w:rPr>
                <w:b/>
              </w:rPr>
              <w:t>Grade Level/</w:t>
            </w:r>
          </w:p>
          <w:p w14:paraId="0BBAB097" w14:textId="77777777" w:rsidR="00F27008" w:rsidRDefault="00B32270">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14154229" w14:textId="77777777" w:rsidR="00F27008" w:rsidRDefault="00B32270">
            <w:pPr>
              <w:widowControl w:val="0"/>
              <w:pBdr>
                <w:top w:val="nil"/>
                <w:left w:val="nil"/>
                <w:bottom w:val="nil"/>
                <w:right w:val="nil"/>
                <w:between w:val="nil"/>
              </w:pBdr>
              <w:spacing w:line="240" w:lineRule="auto"/>
            </w:pPr>
            <w:r>
              <w:t>Elementary 4th Grade</w:t>
            </w:r>
          </w:p>
        </w:tc>
      </w:tr>
      <w:tr w:rsidR="00F27008" w14:paraId="21909AB4" w14:textId="77777777">
        <w:tc>
          <w:tcPr>
            <w:tcW w:w="2160" w:type="dxa"/>
            <w:shd w:val="clear" w:color="auto" w:fill="auto"/>
            <w:tcMar>
              <w:top w:w="100" w:type="dxa"/>
              <w:left w:w="100" w:type="dxa"/>
              <w:bottom w:w="100" w:type="dxa"/>
              <w:right w:w="100" w:type="dxa"/>
            </w:tcMar>
          </w:tcPr>
          <w:p w14:paraId="746AF5C8" w14:textId="77777777" w:rsidR="00F27008" w:rsidRDefault="00B32270">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4663E361" w14:textId="77777777" w:rsidR="00F27008" w:rsidRDefault="00B32270">
            <w:pPr>
              <w:widowControl w:val="0"/>
              <w:pBdr>
                <w:top w:val="nil"/>
                <w:left w:val="nil"/>
                <w:bottom w:val="nil"/>
                <w:right w:val="nil"/>
                <w:between w:val="nil"/>
              </w:pBdr>
              <w:spacing w:line="240" w:lineRule="auto"/>
            </w:pPr>
            <w:r>
              <w:t xml:space="preserve">BVSD Social Studies, </w:t>
            </w:r>
          </w:p>
          <w:p w14:paraId="0116E578" w14:textId="77777777" w:rsidR="00F27008" w:rsidRDefault="00B32270">
            <w:pPr>
              <w:widowControl w:val="0"/>
              <w:pBdr>
                <w:top w:val="nil"/>
                <w:left w:val="nil"/>
                <w:bottom w:val="nil"/>
                <w:right w:val="nil"/>
                <w:between w:val="nil"/>
              </w:pBdr>
              <w:spacing w:line="240" w:lineRule="auto"/>
              <w:rPr>
                <w:b/>
              </w:rPr>
            </w:pPr>
            <w:r>
              <w:rPr>
                <w:b/>
              </w:rPr>
              <w:t>Standard 1.1b- Analyze primary source historical accounts related to Colorado history to understand cause and effect relationships</w:t>
            </w:r>
          </w:p>
          <w:p w14:paraId="666DEF47" w14:textId="77777777" w:rsidR="00F27008" w:rsidRDefault="00B32270">
            <w:pPr>
              <w:widowControl w:val="0"/>
              <w:pBdr>
                <w:top w:val="nil"/>
                <w:left w:val="nil"/>
                <w:bottom w:val="nil"/>
                <w:right w:val="nil"/>
                <w:between w:val="nil"/>
              </w:pBdr>
              <w:spacing w:line="240" w:lineRule="auto"/>
            </w:pPr>
            <w:r>
              <w:t>Inquiry Question: How can primary sources learn about the past or create more questions about our state’s history</w:t>
            </w:r>
          </w:p>
          <w:p w14:paraId="228169F6" w14:textId="77777777" w:rsidR="00F27008" w:rsidRDefault="00B32270">
            <w:pPr>
              <w:widowControl w:val="0"/>
              <w:pBdr>
                <w:top w:val="nil"/>
                <w:left w:val="nil"/>
                <w:bottom w:val="nil"/>
                <w:right w:val="nil"/>
                <w:between w:val="nil"/>
              </w:pBdr>
              <w:spacing w:line="240" w:lineRule="auto"/>
              <w:rPr>
                <w:b/>
              </w:rPr>
            </w:pPr>
            <w:r>
              <w:rPr>
                <w:b/>
              </w:rPr>
              <w:t>Standard 1.2b</w:t>
            </w:r>
            <w:r>
              <w:t xml:space="preserve">- </w:t>
            </w:r>
            <w:r>
              <w:rPr>
                <w:b/>
              </w:rPr>
              <w:t>Describe interactions among people and cultures that have lived and currently live in Colorado</w:t>
            </w:r>
          </w:p>
          <w:p w14:paraId="59CAC846" w14:textId="77777777" w:rsidR="00F27008" w:rsidRDefault="00B32270">
            <w:pPr>
              <w:widowControl w:val="0"/>
              <w:pBdr>
                <w:top w:val="nil"/>
                <w:left w:val="nil"/>
                <w:bottom w:val="nil"/>
                <w:right w:val="nil"/>
                <w:between w:val="nil"/>
              </w:pBdr>
              <w:spacing w:line="240" w:lineRule="auto"/>
            </w:pPr>
            <w:r>
              <w:t>Inquiry Question: How have vario</w:t>
            </w:r>
            <w:r>
              <w:t>us individuals, groups, and ideas affected the development of Colorado.</w:t>
            </w:r>
          </w:p>
          <w:p w14:paraId="53721153" w14:textId="77777777" w:rsidR="00F27008" w:rsidRDefault="00B32270">
            <w:pPr>
              <w:widowControl w:val="0"/>
              <w:pBdr>
                <w:top w:val="nil"/>
                <w:left w:val="nil"/>
                <w:bottom w:val="nil"/>
                <w:right w:val="nil"/>
                <w:between w:val="nil"/>
              </w:pBdr>
              <w:spacing w:line="240" w:lineRule="auto"/>
              <w:rPr>
                <w:b/>
              </w:rPr>
            </w:pPr>
            <w:r>
              <w:rPr>
                <w:b/>
              </w:rPr>
              <w:t>Standard 1.1d- Identify and describe how major political and cultural groups have affected the development of the region.</w:t>
            </w:r>
          </w:p>
          <w:p w14:paraId="5A0F8C92" w14:textId="77777777" w:rsidR="00F27008" w:rsidRDefault="00F27008">
            <w:pPr>
              <w:widowControl w:val="0"/>
              <w:pBdr>
                <w:top w:val="nil"/>
                <w:left w:val="nil"/>
                <w:bottom w:val="nil"/>
                <w:right w:val="nil"/>
                <w:between w:val="nil"/>
              </w:pBdr>
              <w:spacing w:line="240" w:lineRule="auto"/>
            </w:pPr>
          </w:p>
        </w:tc>
      </w:tr>
      <w:tr w:rsidR="00F27008" w14:paraId="0386F057" w14:textId="77777777">
        <w:tc>
          <w:tcPr>
            <w:tcW w:w="2160" w:type="dxa"/>
            <w:shd w:val="clear" w:color="auto" w:fill="auto"/>
            <w:tcMar>
              <w:top w:w="100" w:type="dxa"/>
              <w:left w:w="100" w:type="dxa"/>
              <w:bottom w:w="100" w:type="dxa"/>
              <w:right w:w="100" w:type="dxa"/>
            </w:tcMar>
          </w:tcPr>
          <w:p w14:paraId="438BA0D1" w14:textId="77777777" w:rsidR="00F27008" w:rsidRDefault="00B32270">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5EA538F5" w14:textId="77777777" w:rsidR="00F27008" w:rsidRDefault="00B32270">
            <w:pPr>
              <w:widowControl w:val="0"/>
              <w:pBdr>
                <w:top w:val="nil"/>
                <w:left w:val="nil"/>
                <w:bottom w:val="nil"/>
                <w:right w:val="nil"/>
                <w:between w:val="nil"/>
              </w:pBdr>
              <w:spacing w:line="240" w:lineRule="auto"/>
            </w:pPr>
            <w:r>
              <w:t>2 full class periods (between 2-2 ½ hours)</w:t>
            </w:r>
          </w:p>
        </w:tc>
      </w:tr>
      <w:tr w:rsidR="00F27008" w14:paraId="26FB6FF1" w14:textId="77777777">
        <w:tc>
          <w:tcPr>
            <w:tcW w:w="2160" w:type="dxa"/>
            <w:shd w:val="clear" w:color="auto" w:fill="auto"/>
            <w:tcMar>
              <w:top w:w="100" w:type="dxa"/>
              <w:left w:w="100" w:type="dxa"/>
              <w:bottom w:w="100" w:type="dxa"/>
              <w:right w:w="100" w:type="dxa"/>
            </w:tcMar>
          </w:tcPr>
          <w:p w14:paraId="6ABEEB35" w14:textId="77777777" w:rsidR="00F27008" w:rsidRDefault="00B32270">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39523389" w14:textId="77777777" w:rsidR="00F27008" w:rsidRDefault="00B32270">
            <w:pPr>
              <w:widowControl w:val="0"/>
              <w:pBdr>
                <w:top w:val="nil"/>
                <w:left w:val="nil"/>
                <w:bottom w:val="nil"/>
                <w:right w:val="nil"/>
                <w:between w:val="nil"/>
              </w:pBdr>
              <w:spacing w:line="240" w:lineRule="auto"/>
            </w:pPr>
            <w:r>
              <w:t>Families, Farm work/agriculture/ranching, Education/schools, Women</w:t>
            </w:r>
          </w:p>
          <w:p w14:paraId="218FDC19" w14:textId="77777777" w:rsidR="00F27008" w:rsidRDefault="00B32270">
            <w:pPr>
              <w:widowControl w:val="0"/>
              <w:pBdr>
                <w:top w:val="nil"/>
                <w:left w:val="nil"/>
                <w:bottom w:val="nil"/>
                <w:right w:val="nil"/>
                <w:between w:val="nil"/>
              </w:pBdr>
              <w:spacing w:line="240" w:lineRule="auto"/>
            </w:pPr>
            <w:r>
              <w:t>Outline topics:  Agricultural work, especially with sugar beets, Families, parents, and grandparents, The education of Latino children</w:t>
            </w:r>
          </w:p>
        </w:tc>
      </w:tr>
      <w:tr w:rsidR="00F27008" w14:paraId="1BFB7B70" w14:textId="77777777">
        <w:tc>
          <w:tcPr>
            <w:tcW w:w="2160" w:type="dxa"/>
            <w:shd w:val="clear" w:color="auto" w:fill="auto"/>
            <w:tcMar>
              <w:top w:w="100" w:type="dxa"/>
              <w:left w:w="100" w:type="dxa"/>
              <w:bottom w:w="100" w:type="dxa"/>
              <w:right w:w="100" w:type="dxa"/>
            </w:tcMar>
          </w:tcPr>
          <w:p w14:paraId="1702479F" w14:textId="77777777" w:rsidR="00F27008" w:rsidRDefault="00B32270">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4D8254C9" w14:textId="77777777" w:rsidR="00F27008" w:rsidRDefault="00B32270">
            <w:pPr>
              <w:widowControl w:val="0"/>
              <w:pBdr>
                <w:top w:val="nil"/>
                <w:left w:val="nil"/>
                <w:bottom w:val="nil"/>
                <w:right w:val="nil"/>
                <w:between w:val="nil"/>
              </w:pBdr>
              <w:spacing w:line="240" w:lineRule="auto"/>
            </w:pPr>
            <w:r>
              <w:t>1900s-1910s; 1920s-1930s; 1940-1965; 1966-1980</w:t>
            </w:r>
          </w:p>
        </w:tc>
      </w:tr>
      <w:tr w:rsidR="00F27008" w14:paraId="564C980B" w14:textId="77777777">
        <w:tc>
          <w:tcPr>
            <w:tcW w:w="2160" w:type="dxa"/>
            <w:shd w:val="clear" w:color="auto" w:fill="auto"/>
            <w:tcMar>
              <w:top w:w="100" w:type="dxa"/>
              <w:left w:w="100" w:type="dxa"/>
              <w:bottom w:w="100" w:type="dxa"/>
              <w:right w:w="100" w:type="dxa"/>
            </w:tcMar>
          </w:tcPr>
          <w:p w14:paraId="19BB380E" w14:textId="77777777" w:rsidR="00F27008" w:rsidRDefault="00B32270">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3E6225B0" w14:textId="77777777" w:rsidR="00F27008" w:rsidRDefault="00B32270">
            <w:pPr>
              <w:widowControl w:val="0"/>
              <w:pBdr>
                <w:top w:val="nil"/>
                <w:left w:val="nil"/>
                <w:bottom w:val="nil"/>
                <w:right w:val="nil"/>
                <w:between w:val="nil"/>
              </w:pBdr>
              <w:spacing w:line="240" w:lineRule="auto"/>
            </w:pPr>
            <w:r>
              <w:t>Primary sources, photographs, families, women, sugar beets, schools</w:t>
            </w:r>
          </w:p>
        </w:tc>
      </w:tr>
    </w:tbl>
    <w:p w14:paraId="5371C64C" w14:textId="77777777" w:rsidR="00F27008" w:rsidRDefault="00F27008">
      <w:pPr>
        <w:pBdr>
          <w:top w:val="nil"/>
          <w:left w:val="nil"/>
          <w:bottom w:val="nil"/>
          <w:right w:val="nil"/>
          <w:between w:val="nil"/>
        </w:pBdr>
      </w:pPr>
    </w:p>
    <w:p w14:paraId="4ED12574" w14:textId="77777777" w:rsidR="00F27008" w:rsidRDefault="00F27008">
      <w:pPr>
        <w:pBdr>
          <w:top w:val="nil"/>
          <w:left w:val="nil"/>
          <w:bottom w:val="nil"/>
          <w:right w:val="nil"/>
          <w:between w:val="nil"/>
        </w:pBdr>
      </w:pPr>
    </w:p>
    <w:p w14:paraId="4896B6CC" w14:textId="77777777" w:rsidR="00F27008" w:rsidRDefault="00B32270">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58EF79EA" w14:textId="77777777" w:rsidR="00F27008" w:rsidRDefault="00F27008">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F27008" w14:paraId="58C60A04" w14:textId="77777777">
        <w:tc>
          <w:tcPr>
            <w:tcW w:w="2175" w:type="dxa"/>
            <w:shd w:val="clear" w:color="auto" w:fill="auto"/>
            <w:tcMar>
              <w:top w:w="100" w:type="dxa"/>
              <w:left w:w="100" w:type="dxa"/>
              <w:bottom w:w="100" w:type="dxa"/>
              <w:right w:w="100" w:type="dxa"/>
            </w:tcMar>
          </w:tcPr>
          <w:p w14:paraId="7624DC9F" w14:textId="77777777" w:rsidR="00F27008" w:rsidRDefault="00B32270">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7F30BF10" w14:textId="77777777" w:rsidR="00F27008" w:rsidRDefault="00B32270">
            <w:pPr>
              <w:widowControl w:val="0"/>
              <w:numPr>
                <w:ilvl w:val="0"/>
                <w:numId w:val="1"/>
              </w:numPr>
              <w:pBdr>
                <w:top w:val="nil"/>
                <w:left w:val="nil"/>
                <w:bottom w:val="nil"/>
                <w:right w:val="nil"/>
                <w:between w:val="nil"/>
              </w:pBdr>
              <w:spacing w:line="240" w:lineRule="auto"/>
              <w:ind w:left="347" w:hanging="285"/>
              <w:rPr>
                <w:b/>
              </w:rPr>
            </w:pPr>
            <w:r>
              <w:rPr>
                <w:b/>
              </w:rPr>
              <w:t xml:space="preserve">Butcher paper with multiple primary resources from BCLHP to use </w:t>
            </w:r>
            <w:r>
              <w:rPr>
                <w:b/>
              </w:rPr>
              <w:lastRenderedPageBreak/>
              <w:t xml:space="preserve">as a gallery walk </w:t>
            </w:r>
          </w:p>
          <w:p w14:paraId="0C1EBA08" w14:textId="77777777" w:rsidR="00F27008" w:rsidRDefault="00B32270">
            <w:pPr>
              <w:widowControl w:val="0"/>
              <w:numPr>
                <w:ilvl w:val="0"/>
                <w:numId w:val="1"/>
              </w:numPr>
              <w:pBdr>
                <w:top w:val="nil"/>
                <w:left w:val="nil"/>
                <w:bottom w:val="nil"/>
                <w:right w:val="nil"/>
                <w:between w:val="nil"/>
              </w:pBdr>
              <w:spacing w:line="240" w:lineRule="auto"/>
              <w:ind w:left="347" w:hanging="285"/>
              <w:rPr>
                <w:b/>
              </w:rPr>
            </w:pPr>
            <w:r>
              <w:rPr>
                <w:b/>
              </w:rPr>
              <w:t>Sticky notes (3 per kid)</w:t>
            </w:r>
          </w:p>
          <w:p w14:paraId="11D38A11" w14:textId="77777777" w:rsidR="00F27008" w:rsidRDefault="00B32270">
            <w:pPr>
              <w:widowControl w:val="0"/>
              <w:numPr>
                <w:ilvl w:val="0"/>
                <w:numId w:val="1"/>
              </w:numPr>
              <w:pBdr>
                <w:top w:val="nil"/>
                <w:left w:val="nil"/>
                <w:bottom w:val="nil"/>
                <w:right w:val="nil"/>
                <w:between w:val="nil"/>
              </w:pBdr>
              <w:spacing w:line="240" w:lineRule="auto"/>
              <w:ind w:left="347" w:hanging="285"/>
              <w:rPr>
                <w:b/>
              </w:rPr>
            </w:pPr>
            <w:r>
              <w:rPr>
                <w:b/>
              </w:rPr>
              <w:t>Clipboards</w:t>
            </w:r>
          </w:p>
          <w:p w14:paraId="7B647AC0" w14:textId="77777777" w:rsidR="00F27008" w:rsidRDefault="00B32270">
            <w:pPr>
              <w:widowControl w:val="0"/>
              <w:numPr>
                <w:ilvl w:val="0"/>
                <w:numId w:val="1"/>
              </w:numPr>
              <w:pBdr>
                <w:top w:val="nil"/>
                <w:left w:val="nil"/>
                <w:bottom w:val="nil"/>
                <w:right w:val="nil"/>
                <w:between w:val="nil"/>
              </w:pBdr>
              <w:spacing w:line="240" w:lineRule="auto"/>
              <w:ind w:left="347" w:hanging="285"/>
              <w:rPr>
                <w:b/>
              </w:rPr>
            </w:pPr>
            <w:r>
              <w:rPr>
                <w:b/>
              </w:rPr>
              <w:t>Pens/pencils</w:t>
            </w:r>
          </w:p>
        </w:tc>
      </w:tr>
      <w:tr w:rsidR="00F27008" w14:paraId="3443E99D" w14:textId="77777777">
        <w:tc>
          <w:tcPr>
            <w:tcW w:w="2175" w:type="dxa"/>
            <w:shd w:val="clear" w:color="auto" w:fill="auto"/>
            <w:tcMar>
              <w:top w:w="100" w:type="dxa"/>
              <w:left w:w="100" w:type="dxa"/>
              <w:bottom w:w="100" w:type="dxa"/>
              <w:right w:w="100" w:type="dxa"/>
            </w:tcMar>
          </w:tcPr>
          <w:p w14:paraId="407B1571" w14:textId="77777777" w:rsidR="00F27008" w:rsidRDefault="00B32270">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4CF26FA9" w14:textId="77777777" w:rsidR="00F27008" w:rsidRDefault="00B32270">
            <w:pPr>
              <w:widowControl w:val="0"/>
              <w:numPr>
                <w:ilvl w:val="0"/>
                <w:numId w:val="3"/>
              </w:numPr>
              <w:pBdr>
                <w:top w:val="nil"/>
                <w:left w:val="nil"/>
                <w:bottom w:val="nil"/>
                <w:right w:val="nil"/>
                <w:between w:val="nil"/>
              </w:pBdr>
              <w:spacing w:line="240" w:lineRule="auto"/>
              <w:ind w:left="347"/>
              <w:rPr>
                <w:b/>
              </w:rPr>
            </w:pPr>
            <w:r>
              <w:rPr>
                <w:b/>
              </w:rPr>
              <w:t>BCLHP primary source photos</w:t>
            </w:r>
          </w:p>
          <w:p w14:paraId="0BB2778C"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7">
              <w:r>
                <w:rPr>
                  <w:b/>
                  <w:color w:val="1155CC"/>
                  <w:u w:val="single"/>
                </w:rPr>
                <w:t>Tafoya family 1956-In front of home</w:t>
              </w:r>
            </w:hyperlink>
          </w:p>
          <w:p w14:paraId="58A0DE78"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8">
              <w:r>
                <w:rPr>
                  <w:b/>
                  <w:color w:val="1155CC"/>
                  <w:u w:val="single"/>
                </w:rPr>
                <w:t>Four generations of women</w:t>
              </w:r>
            </w:hyperlink>
            <w:r>
              <w:rPr>
                <w:b/>
              </w:rPr>
              <w:t xml:space="preserve"> </w:t>
            </w:r>
          </w:p>
          <w:p w14:paraId="2E838CAB"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9">
              <w:r>
                <w:rPr>
                  <w:b/>
                  <w:color w:val="1155CC"/>
                  <w:u w:val="single"/>
                </w:rPr>
                <w:t>Hauling Sugar Beets, 1904-1920</w:t>
              </w:r>
            </w:hyperlink>
          </w:p>
          <w:p w14:paraId="07B84541"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10">
              <w:r>
                <w:rPr>
                  <w:b/>
                  <w:color w:val="1155CC"/>
                  <w:u w:val="single"/>
                </w:rPr>
                <w:t>Group Digging Beets, 1900</w:t>
              </w:r>
            </w:hyperlink>
          </w:p>
          <w:p w14:paraId="43458CE1"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11">
              <w:r>
                <w:rPr>
                  <w:b/>
                  <w:color w:val="1155CC"/>
                  <w:u w:val="single"/>
                </w:rPr>
                <w:t>Sugar Beet Pile</w:t>
              </w:r>
            </w:hyperlink>
          </w:p>
          <w:p w14:paraId="5E3A6B67"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12">
              <w:r>
                <w:rPr>
                  <w:b/>
                  <w:color w:val="1155CC"/>
                  <w:u w:val="single"/>
                </w:rPr>
                <w:t>Phil and Eleanor Hernandez, 1948</w:t>
              </w:r>
            </w:hyperlink>
          </w:p>
          <w:p w14:paraId="02373C31" w14:textId="77777777" w:rsidR="00F27008" w:rsidRDefault="00B32270">
            <w:pPr>
              <w:widowControl w:val="0"/>
              <w:numPr>
                <w:ilvl w:val="1"/>
                <w:numId w:val="3"/>
              </w:numPr>
              <w:pBdr>
                <w:top w:val="nil"/>
                <w:left w:val="nil"/>
                <w:bottom w:val="nil"/>
                <w:right w:val="nil"/>
                <w:between w:val="nil"/>
              </w:pBdr>
              <w:spacing w:line="240" w:lineRule="auto"/>
              <w:ind w:left="887"/>
              <w:rPr>
                <w:b/>
              </w:rPr>
            </w:pPr>
            <w:hyperlink r:id="rId13">
              <w:r>
                <w:rPr>
                  <w:b/>
                  <w:color w:val="1155CC"/>
                  <w:u w:val="single"/>
                </w:rPr>
                <w:t>Lincoln Elementary 1954-1955</w:t>
              </w:r>
            </w:hyperlink>
          </w:p>
          <w:p w14:paraId="1C0CDB40" w14:textId="67EC130D" w:rsidR="00F27008" w:rsidRDefault="00B32270">
            <w:pPr>
              <w:widowControl w:val="0"/>
              <w:numPr>
                <w:ilvl w:val="0"/>
                <w:numId w:val="3"/>
              </w:numPr>
              <w:pBdr>
                <w:top w:val="nil"/>
                <w:left w:val="nil"/>
                <w:bottom w:val="nil"/>
                <w:right w:val="nil"/>
                <w:between w:val="nil"/>
              </w:pBdr>
              <w:spacing w:line="240" w:lineRule="auto"/>
              <w:ind w:left="347"/>
              <w:rPr>
                <w:b/>
              </w:rPr>
            </w:pPr>
            <w:hyperlink r:id="rId14">
              <w:r>
                <w:rPr>
                  <w:b/>
                  <w:color w:val="1155CC"/>
                  <w:u w:val="single"/>
                </w:rPr>
                <w:t>Analyzing primary source</w:t>
              </w:r>
              <w:r>
                <w:rPr>
                  <w:b/>
                  <w:color w:val="1155CC"/>
                  <w:u w:val="single"/>
                </w:rPr>
                <w:t>s</w:t>
              </w:r>
              <w:r>
                <w:rPr>
                  <w:b/>
                  <w:color w:val="1155CC"/>
                  <w:u w:val="single"/>
                </w:rPr>
                <w:t xml:space="preserve"> note-catcher</w:t>
              </w:r>
            </w:hyperlink>
          </w:p>
        </w:tc>
      </w:tr>
    </w:tbl>
    <w:p w14:paraId="2C6601D4" w14:textId="77777777" w:rsidR="00F27008" w:rsidRDefault="00F27008">
      <w:pPr>
        <w:pBdr>
          <w:top w:val="nil"/>
          <w:left w:val="nil"/>
          <w:bottom w:val="nil"/>
          <w:right w:val="nil"/>
          <w:between w:val="nil"/>
        </w:pBdr>
        <w:rPr>
          <w:b/>
        </w:rPr>
      </w:pPr>
    </w:p>
    <w:p w14:paraId="6060FB07" w14:textId="77777777" w:rsidR="00F27008" w:rsidRDefault="00F27008">
      <w:pPr>
        <w:pBdr>
          <w:top w:val="nil"/>
          <w:left w:val="nil"/>
          <w:bottom w:val="nil"/>
          <w:right w:val="nil"/>
          <w:between w:val="nil"/>
        </w:pBdr>
      </w:pPr>
    </w:p>
    <w:p w14:paraId="038B33A8" w14:textId="77777777" w:rsidR="00F27008" w:rsidRDefault="00B32270">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0E496E07" w14:textId="77777777" w:rsidR="00F27008" w:rsidRDefault="00F27008">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F27008" w14:paraId="01F98236" w14:textId="77777777">
        <w:tc>
          <w:tcPr>
            <w:tcW w:w="9915" w:type="dxa"/>
            <w:shd w:val="clear" w:color="auto" w:fill="auto"/>
            <w:tcMar>
              <w:top w:w="100" w:type="dxa"/>
              <w:left w:w="100" w:type="dxa"/>
              <w:bottom w:w="100" w:type="dxa"/>
              <w:right w:w="100" w:type="dxa"/>
            </w:tcMar>
          </w:tcPr>
          <w:p w14:paraId="320ECCA6" w14:textId="77777777" w:rsidR="00F27008" w:rsidRDefault="00B32270">
            <w:pPr>
              <w:widowControl w:val="0"/>
              <w:numPr>
                <w:ilvl w:val="0"/>
                <w:numId w:val="2"/>
              </w:numPr>
              <w:pBdr>
                <w:top w:val="nil"/>
                <w:left w:val="nil"/>
                <w:bottom w:val="nil"/>
                <w:right w:val="nil"/>
                <w:between w:val="nil"/>
              </w:pBdr>
              <w:spacing w:line="240" w:lineRule="auto"/>
            </w:pPr>
            <w:r>
              <w:t>Write the objective for the lesson and go over it with the students.</w:t>
            </w:r>
          </w:p>
          <w:p w14:paraId="7CCDC86E" w14:textId="77777777" w:rsidR="00F27008" w:rsidRDefault="00B32270">
            <w:pPr>
              <w:widowControl w:val="0"/>
              <w:numPr>
                <w:ilvl w:val="0"/>
                <w:numId w:val="2"/>
              </w:numPr>
              <w:pBdr>
                <w:top w:val="nil"/>
                <w:left w:val="nil"/>
                <w:bottom w:val="nil"/>
                <w:right w:val="nil"/>
                <w:between w:val="nil"/>
              </w:pBdr>
              <w:spacing w:line="240" w:lineRule="auto"/>
            </w:pPr>
            <w:r>
              <w:t>Tell students they will be doing a “gallery walk” of primary sources from Boulder County.  Ask if anyone knows what a primary source is/what they think it i</w:t>
            </w:r>
            <w:r>
              <w:t xml:space="preserve">s then discuss.  (A primary source is an original artifact from that time period).  </w:t>
            </w:r>
          </w:p>
          <w:p w14:paraId="7D8F12C7" w14:textId="77777777" w:rsidR="00F27008" w:rsidRDefault="00B32270">
            <w:pPr>
              <w:widowControl w:val="0"/>
              <w:numPr>
                <w:ilvl w:val="0"/>
                <w:numId w:val="2"/>
              </w:numPr>
              <w:pBdr>
                <w:top w:val="nil"/>
                <w:left w:val="nil"/>
                <w:bottom w:val="nil"/>
                <w:right w:val="nil"/>
                <w:between w:val="nil"/>
              </w:pBdr>
              <w:spacing w:line="240" w:lineRule="auto"/>
            </w:pPr>
            <w:r>
              <w:t>Students will be given three sticky notes to write down observations, questions, inferences, etc. (their thinking) as they walk around and look at primary source photos</w:t>
            </w:r>
          </w:p>
          <w:p w14:paraId="74D04F01" w14:textId="77777777" w:rsidR="00F27008" w:rsidRDefault="00B32270">
            <w:pPr>
              <w:widowControl w:val="0"/>
              <w:numPr>
                <w:ilvl w:val="0"/>
                <w:numId w:val="2"/>
              </w:numPr>
              <w:pBdr>
                <w:top w:val="nil"/>
                <w:left w:val="nil"/>
                <w:bottom w:val="nil"/>
                <w:right w:val="nil"/>
                <w:between w:val="nil"/>
              </w:pBdr>
              <w:spacing w:line="240" w:lineRule="auto"/>
            </w:pPr>
            <w:r>
              <w:t>Allow students to walk around (5-10 minutes) and place their sticky notes on the butcher paper around the pictures</w:t>
            </w:r>
          </w:p>
          <w:p w14:paraId="7673DD29" w14:textId="77777777" w:rsidR="00F27008" w:rsidRDefault="00B32270">
            <w:pPr>
              <w:widowControl w:val="0"/>
              <w:numPr>
                <w:ilvl w:val="0"/>
                <w:numId w:val="2"/>
              </w:numPr>
              <w:pBdr>
                <w:top w:val="nil"/>
                <w:left w:val="nil"/>
                <w:bottom w:val="nil"/>
                <w:right w:val="nil"/>
                <w:between w:val="nil"/>
              </w:pBdr>
              <w:spacing w:line="240" w:lineRule="auto"/>
            </w:pPr>
            <w:r>
              <w:t xml:space="preserve">Return to seats and allow students to talk with a table partner about what they saw--share their general thinking    </w:t>
            </w:r>
          </w:p>
          <w:p w14:paraId="55F85B37" w14:textId="77777777" w:rsidR="00F27008" w:rsidRDefault="00B32270">
            <w:pPr>
              <w:widowControl w:val="0"/>
              <w:numPr>
                <w:ilvl w:val="0"/>
                <w:numId w:val="2"/>
              </w:numPr>
              <w:pBdr>
                <w:top w:val="nil"/>
                <w:left w:val="nil"/>
                <w:bottom w:val="nil"/>
                <w:right w:val="nil"/>
                <w:between w:val="nil"/>
              </w:pBdr>
              <w:spacing w:line="240" w:lineRule="auto"/>
            </w:pPr>
            <w:r>
              <w:t>Ask students, what do t</w:t>
            </w:r>
            <w:r>
              <w:t>hey think a primary source is? What did they see? Guide students in figuring out other primary source types. Create a class definition.</w:t>
            </w:r>
          </w:p>
          <w:p w14:paraId="33D0276C" w14:textId="3D6DD327" w:rsidR="00F27008" w:rsidRDefault="00B32270">
            <w:pPr>
              <w:widowControl w:val="0"/>
              <w:numPr>
                <w:ilvl w:val="0"/>
                <w:numId w:val="2"/>
              </w:numPr>
              <w:pBdr>
                <w:top w:val="nil"/>
                <w:left w:val="nil"/>
                <w:bottom w:val="nil"/>
                <w:right w:val="nil"/>
                <w:between w:val="nil"/>
              </w:pBdr>
              <w:spacing w:line="240" w:lineRule="auto"/>
            </w:pPr>
            <w:r>
              <w:t xml:space="preserve">Explain that next we will be analyzing specific primary source photographs using a </w:t>
            </w:r>
            <w:hyperlink r:id="rId15">
              <w:r>
                <w:rPr>
                  <w:color w:val="1155CC"/>
                  <w:u w:val="single"/>
                </w:rPr>
                <w:t>note catc</w:t>
              </w:r>
              <w:r>
                <w:rPr>
                  <w:color w:val="1155CC"/>
                  <w:u w:val="single"/>
                </w:rPr>
                <w:t>h</w:t>
              </w:r>
              <w:r>
                <w:rPr>
                  <w:color w:val="1155CC"/>
                  <w:u w:val="single"/>
                </w:rPr>
                <w:t>er</w:t>
              </w:r>
            </w:hyperlink>
          </w:p>
          <w:p w14:paraId="538516ED" w14:textId="77777777" w:rsidR="00F27008" w:rsidRDefault="00B32270">
            <w:pPr>
              <w:widowControl w:val="0"/>
              <w:numPr>
                <w:ilvl w:val="0"/>
                <w:numId w:val="2"/>
              </w:numPr>
              <w:pBdr>
                <w:top w:val="nil"/>
                <w:left w:val="nil"/>
                <w:bottom w:val="nil"/>
                <w:right w:val="nil"/>
                <w:between w:val="nil"/>
              </w:pBdr>
              <w:spacing w:line="240" w:lineRule="auto"/>
            </w:pPr>
            <w:r>
              <w:t xml:space="preserve">Introduce the note catcher and explain the four boxes </w:t>
            </w:r>
          </w:p>
          <w:p w14:paraId="33CD60E2" w14:textId="77777777" w:rsidR="00F27008" w:rsidRDefault="00B32270">
            <w:pPr>
              <w:widowControl w:val="0"/>
              <w:numPr>
                <w:ilvl w:val="1"/>
                <w:numId w:val="2"/>
              </w:numPr>
              <w:pBdr>
                <w:top w:val="nil"/>
                <w:left w:val="nil"/>
                <w:bottom w:val="nil"/>
                <w:right w:val="nil"/>
                <w:between w:val="nil"/>
              </w:pBdr>
              <w:spacing w:line="240" w:lineRule="auto"/>
            </w:pPr>
            <w:r>
              <w:t>“Observations” are only what they see in the photograph</w:t>
            </w:r>
          </w:p>
          <w:p w14:paraId="690A8F52" w14:textId="77777777" w:rsidR="00F27008" w:rsidRDefault="00B32270">
            <w:pPr>
              <w:widowControl w:val="0"/>
              <w:numPr>
                <w:ilvl w:val="1"/>
                <w:numId w:val="2"/>
              </w:numPr>
              <w:pBdr>
                <w:top w:val="nil"/>
                <w:left w:val="nil"/>
                <w:bottom w:val="nil"/>
                <w:right w:val="nil"/>
                <w:between w:val="nil"/>
              </w:pBdr>
              <w:spacing w:line="240" w:lineRule="auto"/>
            </w:pPr>
            <w:r>
              <w:t>“My thinking” is what they think when looking at the picture</w:t>
            </w:r>
          </w:p>
          <w:p w14:paraId="55293918" w14:textId="77777777" w:rsidR="00F27008" w:rsidRDefault="00B32270">
            <w:pPr>
              <w:widowControl w:val="0"/>
              <w:numPr>
                <w:ilvl w:val="1"/>
                <w:numId w:val="2"/>
              </w:numPr>
              <w:pBdr>
                <w:top w:val="nil"/>
                <w:left w:val="nil"/>
                <w:bottom w:val="nil"/>
                <w:right w:val="nil"/>
                <w:between w:val="nil"/>
              </w:pBdr>
              <w:spacing w:line="240" w:lineRule="auto"/>
            </w:pPr>
            <w:r>
              <w:t>“Que</w:t>
            </w:r>
            <w:r>
              <w:t>stions” are what the students are wondering while observing and analyzing the photograph</w:t>
            </w:r>
          </w:p>
          <w:p w14:paraId="298034AC" w14:textId="77777777" w:rsidR="00F27008" w:rsidRDefault="00B32270">
            <w:pPr>
              <w:widowControl w:val="0"/>
              <w:numPr>
                <w:ilvl w:val="1"/>
                <w:numId w:val="2"/>
              </w:numPr>
              <w:pBdr>
                <w:top w:val="nil"/>
                <w:left w:val="nil"/>
                <w:bottom w:val="nil"/>
                <w:right w:val="nil"/>
                <w:between w:val="nil"/>
              </w:pBdr>
              <w:spacing w:line="240" w:lineRule="auto"/>
            </w:pPr>
            <w:r>
              <w:t>“Further investigations” is where students can think about what this source teaches us and how we can learn more about it and what it shows</w:t>
            </w:r>
          </w:p>
          <w:p w14:paraId="367173FD" w14:textId="77777777" w:rsidR="00F27008" w:rsidRDefault="00B32270">
            <w:pPr>
              <w:widowControl w:val="0"/>
              <w:numPr>
                <w:ilvl w:val="0"/>
                <w:numId w:val="2"/>
              </w:numPr>
              <w:pBdr>
                <w:top w:val="nil"/>
                <w:left w:val="nil"/>
                <w:bottom w:val="nil"/>
                <w:right w:val="nil"/>
                <w:between w:val="nil"/>
              </w:pBdr>
              <w:spacing w:line="240" w:lineRule="auto"/>
            </w:pPr>
            <w:r>
              <w:t>Model and do a guided activ</w:t>
            </w:r>
            <w:r>
              <w:t>ity with this note-catcher with the students (Teacher will choose four of the primary source photographs linked in the lesson plan under resources and from these the teacher will choose the photograph to model the activity with)</w:t>
            </w:r>
          </w:p>
          <w:p w14:paraId="397B9205" w14:textId="77777777" w:rsidR="00F27008" w:rsidRDefault="00B32270">
            <w:pPr>
              <w:widowControl w:val="0"/>
              <w:numPr>
                <w:ilvl w:val="1"/>
                <w:numId w:val="2"/>
              </w:numPr>
              <w:pBdr>
                <w:top w:val="nil"/>
                <w:left w:val="nil"/>
                <w:bottom w:val="nil"/>
                <w:right w:val="nil"/>
                <w:between w:val="nil"/>
              </w:pBdr>
              <w:spacing w:line="240" w:lineRule="auto"/>
            </w:pPr>
            <w:r>
              <w:t>Example sentence stems to u</w:t>
            </w:r>
            <w:r>
              <w:t>se:</w:t>
            </w:r>
          </w:p>
          <w:p w14:paraId="549D8CE0" w14:textId="77777777" w:rsidR="00F27008" w:rsidRDefault="00B32270">
            <w:pPr>
              <w:widowControl w:val="0"/>
              <w:numPr>
                <w:ilvl w:val="2"/>
                <w:numId w:val="2"/>
              </w:numPr>
              <w:pBdr>
                <w:top w:val="nil"/>
                <w:left w:val="nil"/>
                <w:bottom w:val="nil"/>
                <w:right w:val="nil"/>
                <w:between w:val="nil"/>
              </w:pBdr>
              <w:spacing w:line="240" w:lineRule="auto"/>
            </w:pPr>
            <w:r>
              <w:t>In this photograph, I am observing ___________</w:t>
            </w:r>
          </w:p>
          <w:p w14:paraId="3B325D05" w14:textId="77777777" w:rsidR="00F27008" w:rsidRDefault="00B32270">
            <w:pPr>
              <w:widowControl w:val="0"/>
              <w:numPr>
                <w:ilvl w:val="2"/>
                <w:numId w:val="2"/>
              </w:numPr>
              <w:pBdr>
                <w:top w:val="nil"/>
                <w:left w:val="nil"/>
                <w:bottom w:val="nil"/>
                <w:right w:val="nil"/>
                <w:between w:val="nil"/>
              </w:pBdr>
              <w:spacing w:line="240" w:lineRule="auto"/>
            </w:pPr>
            <w:r>
              <w:t>When I look at this picture, it makes me think ______________</w:t>
            </w:r>
          </w:p>
          <w:p w14:paraId="16275505" w14:textId="77777777" w:rsidR="00F27008" w:rsidRDefault="00B32270">
            <w:pPr>
              <w:widowControl w:val="0"/>
              <w:numPr>
                <w:ilvl w:val="2"/>
                <w:numId w:val="2"/>
              </w:numPr>
              <w:pBdr>
                <w:top w:val="nil"/>
                <w:left w:val="nil"/>
                <w:bottom w:val="nil"/>
                <w:right w:val="nil"/>
                <w:between w:val="nil"/>
              </w:pBdr>
              <w:spacing w:line="240" w:lineRule="auto"/>
            </w:pPr>
            <w:r>
              <w:t>I am wondering why/who/what/where/</w:t>
            </w:r>
            <w:proofErr w:type="gramStart"/>
            <w:r>
              <w:t>how  _</w:t>
            </w:r>
            <w:proofErr w:type="gramEnd"/>
            <w:r>
              <w:t>_________________</w:t>
            </w:r>
          </w:p>
          <w:p w14:paraId="7DF5703D" w14:textId="77777777" w:rsidR="00F27008" w:rsidRDefault="00B32270">
            <w:pPr>
              <w:widowControl w:val="0"/>
              <w:numPr>
                <w:ilvl w:val="2"/>
                <w:numId w:val="2"/>
              </w:numPr>
              <w:pBdr>
                <w:top w:val="nil"/>
                <w:left w:val="nil"/>
                <w:bottom w:val="nil"/>
                <w:right w:val="nil"/>
                <w:between w:val="nil"/>
              </w:pBdr>
              <w:spacing w:line="240" w:lineRule="auto"/>
            </w:pPr>
            <w:r>
              <w:t>I think we are analyzing this photograph because it can teach us about _____</w:t>
            </w:r>
          </w:p>
          <w:p w14:paraId="4BDFC2AE" w14:textId="77777777" w:rsidR="00F27008" w:rsidRDefault="00B32270">
            <w:pPr>
              <w:widowControl w:val="0"/>
              <w:numPr>
                <w:ilvl w:val="0"/>
                <w:numId w:val="2"/>
              </w:numPr>
              <w:pBdr>
                <w:top w:val="nil"/>
                <w:left w:val="nil"/>
                <w:bottom w:val="nil"/>
                <w:right w:val="nil"/>
                <w:between w:val="nil"/>
              </w:pBdr>
              <w:spacing w:line="240" w:lineRule="auto"/>
            </w:pPr>
            <w:r>
              <w:t xml:space="preserve">Have students review what each box in the note-catcher is supposed to focus on </w:t>
            </w:r>
          </w:p>
          <w:p w14:paraId="623C640D" w14:textId="77777777" w:rsidR="00F27008" w:rsidRDefault="00B32270">
            <w:pPr>
              <w:widowControl w:val="0"/>
              <w:numPr>
                <w:ilvl w:val="0"/>
                <w:numId w:val="2"/>
              </w:numPr>
              <w:pBdr>
                <w:top w:val="nil"/>
                <w:left w:val="nil"/>
                <w:bottom w:val="nil"/>
                <w:right w:val="nil"/>
                <w:between w:val="nil"/>
              </w:pBdr>
              <w:spacing w:line="240" w:lineRule="auto"/>
            </w:pPr>
            <w:r>
              <w:lastRenderedPageBreak/>
              <w:t>Next, with a partner, students will choose two of the other three photographs to complete the note-</w:t>
            </w:r>
            <w:r>
              <w:t>catcher while analyzing the photograph</w:t>
            </w:r>
          </w:p>
          <w:p w14:paraId="41D73491" w14:textId="77777777" w:rsidR="00F27008" w:rsidRDefault="00B32270">
            <w:pPr>
              <w:widowControl w:val="0"/>
              <w:numPr>
                <w:ilvl w:val="0"/>
                <w:numId w:val="2"/>
              </w:numPr>
              <w:pBdr>
                <w:top w:val="nil"/>
                <w:left w:val="nil"/>
                <w:bottom w:val="nil"/>
                <w:right w:val="nil"/>
                <w:between w:val="nil"/>
              </w:pBdr>
              <w:spacing w:line="240" w:lineRule="auto"/>
            </w:pPr>
            <w:r>
              <w:t xml:space="preserve">Once finished, teacher will put up three separate large versions of the note-catcher on butcher paper with each </w:t>
            </w:r>
            <w:proofErr w:type="gramStart"/>
            <w:r>
              <w:t>photographs</w:t>
            </w:r>
            <w:proofErr w:type="gramEnd"/>
            <w:r>
              <w:t xml:space="preserve"> in the middle of the large note-catcher</w:t>
            </w:r>
          </w:p>
          <w:p w14:paraId="78088374" w14:textId="77777777" w:rsidR="00F27008" w:rsidRDefault="00B32270">
            <w:pPr>
              <w:widowControl w:val="0"/>
              <w:numPr>
                <w:ilvl w:val="0"/>
                <w:numId w:val="2"/>
              </w:numPr>
              <w:pBdr>
                <w:top w:val="nil"/>
                <w:left w:val="nil"/>
                <w:bottom w:val="nil"/>
                <w:right w:val="nil"/>
                <w:between w:val="nil"/>
              </w:pBdr>
              <w:spacing w:line="240" w:lineRule="auto"/>
            </w:pPr>
            <w:r>
              <w:t xml:space="preserve">Groups will then pair up two times with other groups </w:t>
            </w:r>
            <w:r>
              <w:t>who reflected on the same photos to discuss their observations and thoughts (using the sentence stems above when discussing)</w:t>
            </w:r>
          </w:p>
          <w:p w14:paraId="79A7DEBD" w14:textId="77777777" w:rsidR="00F27008" w:rsidRDefault="00B32270">
            <w:pPr>
              <w:widowControl w:val="0"/>
              <w:numPr>
                <w:ilvl w:val="0"/>
                <w:numId w:val="2"/>
              </w:numPr>
              <w:pBdr>
                <w:top w:val="nil"/>
                <w:left w:val="nil"/>
                <w:bottom w:val="nil"/>
                <w:right w:val="nil"/>
                <w:between w:val="nil"/>
              </w:pBdr>
              <w:spacing w:line="240" w:lineRule="auto"/>
            </w:pPr>
            <w:r>
              <w:t>Partnerships who analyzed each photograph will come up and present their analysis of the photograph, and all students ideas will be</w:t>
            </w:r>
            <w:r>
              <w:t xml:space="preserve"> added to the larger version of the note-catchers</w:t>
            </w:r>
          </w:p>
          <w:p w14:paraId="3819048D" w14:textId="77777777" w:rsidR="00F27008" w:rsidRDefault="00B32270">
            <w:pPr>
              <w:widowControl w:val="0"/>
              <w:numPr>
                <w:ilvl w:val="0"/>
                <w:numId w:val="2"/>
              </w:numPr>
              <w:pBdr>
                <w:top w:val="nil"/>
                <w:left w:val="nil"/>
                <w:bottom w:val="nil"/>
                <w:right w:val="nil"/>
                <w:between w:val="nil"/>
              </w:pBdr>
              <w:spacing w:line="240" w:lineRule="auto"/>
            </w:pPr>
            <w:r>
              <w:t>Partnerships’ note-catchers will be collected at the end of the presentations and used as evaluations</w:t>
            </w:r>
          </w:p>
          <w:p w14:paraId="32D073DC" w14:textId="77777777" w:rsidR="00F27008" w:rsidRDefault="00B32270">
            <w:pPr>
              <w:widowControl w:val="0"/>
              <w:pBdr>
                <w:top w:val="nil"/>
                <w:left w:val="nil"/>
                <w:bottom w:val="nil"/>
                <w:right w:val="nil"/>
                <w:between w:val="nil"/>
              </w:pBdr>
              <w:spacing w:line="240" w:lineRule="auto"/>
              <w:rPr>
                <w:color w:val="FF9900"/>
              </w:rPr>
            </w:pPr>
            <w:r>
              <w:rPr>
                <w:color w:val="FF9900"/>
              </w:rPr>
              <w:t>.</w:t>
            </w:r>
          </w:p>
        </w:tc>
      </w:tr>
    </w:tbl>
    <w:p w14:paraId="5C050970" w14:textId="77777777" w:rsidR="00F27008" w:rsidRDefault="00F27008">
      <w:pPr>
        <w:pBdr>
          <w:top w:val="nil"/>
          <w:left w:val="nil"/>
          <w:bottom w:val="nil"/>
          <w:right w:val="nil"/>
          <w:between w:val="nil"/>
        </w:pBdr>
      </w:pPr>
    </w:p>
    <w:p w14:paraId="4847F3E4" w14:textId="77777777" w:rsidR="00F27008" w:rsidRDefault="00F27008">
      <w:pPr>
        <w:pBdr>
          <w:top w:val="nil"/>
          <w:left w:val="nil"/>
          <w:bottom w:val="nil"/>
          <w:right w:val="nil"/>
          <w:between w:val="nil"/>
        </w:pBdr>
      </w:pPr>
    </w:p>
    <w:p w14:paraId="0B645962" w14:textId="7584850A" w:rsidR="00F27008" w:rsidRDefault="00B32270">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(Methods for collecting evidence of</w:t>
      </w:r>
      <w:bookmarkStart w:id="4" w:name="_GoBack"/>
      <w:bookmarkEnd w:id="4"/>
      <w:r>
        <w:rPr>
          <w:i/>
          <w:color w:val="FF0000"/>
        </w:rPr>
        <w:t xml:space="preserve"> student learning)</w:t>
      </w:r>
    </w:p>
    <w:p w14:paraId="23C5B921" w14:textId="77777777" w:rsidR="00F27008" w:rsidRDefault="00B32270">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F27008" w14:paraId="20851491" w14:textId="77777777">
        <w:tc>
          <w:tcPr>
            <w:tcW w:w="9930" w:type="dxa"/>
            <w:shd w:val="clear" w:color="auto" w:fill="auto"/>
            <w:tcMar>
              <w:top w:w="100" w:type="dxa"/>
              <w:left w:w="100" w:type="dxa"/>
              <w:bottom w:w="100" w:type="dxa"/>
              <w:right w:w="100" w:type="dxa"/>
            </w:tcMar>
          </w:tcPr>
          <w:p w14:paraId="735BE720" w14:textId="77777777" w:rsidR="00F27008" w:rsidRDefault="00B32270">
            <w:pPr>
              <w:widowControl w:val="0"/>
              <w:numPr>
                <w:ilvl w:val="0"/>
                <w:numId w:val="4"/>
              </w:numPr>
              <w:pBdr>
                <w:top w:val="nil"/>
                <w:left w:val="nil"/>
                <w:bottom w:val="nil"/>
                <w:right w:val="nil"/>
                <w:between w:val="nil"/>
              </w:pBdr>
              <w:spacing w:line="240" w:lineRule="auto"/>
            </w:pPr>
            <w:r>
              <w:t>Students will be evaluated on (a) their note-catchers and (b) their participation in sharing out their observations and reflections to the whole class.</w:t>
            </w:r>
          </w:p>
          <w:p w14:paraId="27BEA30C" w14:textId="77777777" w:rsidR="00F27008" w:rsidRDefault="00F27008">
            <w:pPr>
              <w:widowControl w:val="0"/>
              <w:pBdr>
                <w:top w:val="nil"/>
                <w:left w:val="nil"/>
                <w:bottom w:val="nil"/>
                <w:right w:val="nil"/>
                <w:between w:val="nil"/>
              </w:pBdr>
              <w:spacing w:line="240" w:lineRule="auto"/>
            </w:pPr>
          </w:p>
          <w:p w14:paraId="5781D6E7" w14:textId="77777777" w:rsidR="00F27008" w:rsidRDefault="00B32270">
            <w:pPr>
              <w:widowControl w:val="0"/>
              <w:pBdr>
                <w:top w:val="nil"/>
                <w:left w:val="nil"/>
                <w:bottom w:val="nil"/>
                <w:right w:val="nil"/>
                <w:between w:val="nil"/>
              </w:pBdr>
              <w:spacing w:line="240" w:lineRule="auto"/>
              <w:rPr>
                <w:b/>
              </w:rPr>
            </w:pPr>
            <w:r>
              <w:rPr>
                <w:b/>
              </w:rPr>
              <w:t>*</w:t>
            </w:r>
            <w:r>
              <w:rPr>
                <w:b/>
                <w:u w:val="single"/>
              </w:rPr>
              <w:t>Lesson extensions</w:t>
            </w:r>
            <w:r>
              <w:rPr>
                <w:b/>
              </w:rPr>
              <w:t>: These can be used as further forms of evaluation/assessment</w:t>
            </w:r>
          </w:p>
          <w:p w14:paraId="2B1E4A10" w14:textId="77777777" w:rsidR="00F27008" w:rsidRDefault="00B32270">
            <w:pPr>
              <w:widowControl w:val="0"/>
              <w:numPr>
                <w:ilvl w:val="0"/>
                <w:numId w:val="5"/>
              </w:numPr>
              <w:pBdr>
                <w:top w:val="nil"/>
                <w:left w:val="nil"/>
                <w:bottom w:val="nil"/>
                <w:right w:val="nil"/>
                <w:between w:val="nil"/>
              </w:pBdr>
              <w:spacing w:line="240" w:lineRule="auto"/>
            </w:pPr>
            <w:r>
              <w:t>Students can bring in s</w:t>
            </w:r>
            <w:r>
              <w:t>imilar pictures of their families or events in their life and analyze them with the note-catcher</w:t>
            </w:r>
          </w:p>
          <w:p w14:paraId="440C221A" w14:textId="77777777" w:rsidR="00F27008" w:rsidRDefault="00B32270">
            <w:pPr>
              <w:widowControl w:val="0"/>
              <w:numPr>
                <w:ilvl w:val="0"/>
                <w:numId w:val="5"/>
              </w:numPr>
              <w:pBdr>
                <w:top w:val="nil"/>
                <w:left w:val="nil"/>
                <w:bottom w:val="nil"/>
                <w:right w:val="nil"/>
                <w:between w:val="nil"/>
              </w:pBdr>
              <w:spacing w:line="240" w:lineRule="auto"/>
            </w:pPr>
            <w:r>
              <w:t xml:space="preserve">Students can also then </w:t>
            </w:r>
            <w:proofErr w:type="gramStart"/>
            <w:r>
              <w:t>compare and contrast</w:t>
            </w:r>
            <w:proofErr w:type="gramEnd"/>
            <w:r>
              <w:t xml:space="preserve"> their primary resource pictures with other Boulder County Latino History Project primary resources</w:t>
            </w:r>
          </w:p>
        </w:tc>
      </w:tr>
    </w:tbl>
    <w:p w14:paraId="2C72BF57" w14:textId="77777777" w:rsidR="00F27008" w:rsidRDefault="00F27008">
      <w:pPr>
        <w:pBdr>
          <w:top w:val="nil"/>
          <w:left w:val="nil"/>
          <w:bottom w:val="nil"/>
          <w:right w:val="nil"/>
          <w:between w:val="nil"/>
        </w:pBdr>
        <w:rPr>
          <w:b/>
          <w:sz w:val="28"/>
          <w:szCs w:val="28"/>
        </w:rPr>
      </w:pPr>
    </w:p>
    <w:p w14:paraId="49233D14" w14:textId="77777777" w:rsidR="00F27008" w:rsidRDefault="00F27008">
      <w:pPr>
        <w:pBdr>
          <w:top w:val="nil"/>
          <w:left w:val="nil"/>
          <w:bottom w:val="nil"/>
          <w:right w:val="nil"/>
          <w:between w:val="nil"/>
        </w:pBdr>
        <w:rPr>
          <w:b/>
          <w:sz w:val="28"/>
          <w:szCs w:val="28"/>
        </w:rPr>
      </w:pPr>
    </w:p>
    <w:sectPr w:rsidR="00F27008">
      <w:headerReference w:type="default" r:id="rId16"/>
      <w:footerReference w:type="default" r:id="rId17"/>
      <w:headerReference w:type="first" r:id="rId18"/>
      <w:footerReference w:type="first" r:id="rId19"/>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4A975" w14:textId="77777777" w:rsidR="00B32270" w:rsidRDefault="00B32270">
      <w:pPr>
        <w:spacing w:line="240" w:lineRule="auto"/>
      </w:pPr>
      <w:r>
        <w:separator/>
      </w:r>
    </w:p>
  </w:endnote>
  <w:endnote w:type="continuationSeparator" w:id="0">
    <w:p w14:paraId="6E9FBA88" w14:textId="77777777" w:rsidR="00B32270" w:rsidRDefault="00B32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80D3" w14:textId="77777777" w:rsidR="00F27008" w:rsidRDefault="00B32270">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160AF557" wp14:editId="3D72DA54">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5A0C8D6" w14:textId="77777777" w:rsidR="00F27008" w:rsidRDefault="00F27008">
    <w:pPr>
      <w:pBdr>
        <w:top w:val="nil"/>
        <w:left w:val="nil"/>
        <w:bottom w:val="nil"/>
        <w:right w:val="nil"/>
        <w:between w:val="nil"/>
      </w:pBdr>
    </w:pPr>
  </w:p>
  <w:p w14:paraId="14459DB3" w14:textId="77777777" w:rsidR="00F27008" w:rsidRDefault="00F27008">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1C52" w14:textId="77777777" w:rsidR="00F27008" w:rsidRDefault="00B32270">
    <w:pPr>
      <w:pBdr>
        <w:top w:val="nil"/>
        <w:left w:val="nil"/>
        <w:bottom w:val="nil"/>
        <w:right w:val="nil"/>
        <w:between w:val="nil"/>
      </w:pBdr>
    </w:pPr>
    <w:r>
      <w:t xml:space="preserve">These lesson plans are licensed under a </w:t>
    </w:r>
    <w:hyperlink r:id="rId1">
      <w:r>
        <w:rPr>
          <w:color w:val="1155CC"/>
          <w:u w:val="single"/>
        </w:rPr>
        <w:t>Creative Commons Attribution-NonCommerical 4.0 International Li</w:t>
      </w:r>
      <w:r>
        <w:rPr>
          <w:color w:val="1155CC"/>
          <w:u w:val="single"/>
        </w:rPr>
        <w:t xml:space="preserve">cense. </w:t>
      </w:r>
    </w:hyperlink>
    <w:r>
      <w:t xml:space="preserve">             </w:t>
    </w:r>
    <w:r>
      <w:rPr>
        <w:noProof/>
      </w:rPr>
      <w:drawing>
        <wp:anchor distT="114300" distB="114300" distL="114300" distR="114300" simplePos="0" relativeHeight="251660288" behindDoc="0" locked="0" layoutInCell="1" hidden="0" allowOverlap="1" wp14:anchorId="309C769B" wp14:editId="7D7EDAC4">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0E0C3F39" w14:textId="77777777" w:rsidR="00F27008" w:rsidRDefault="00F2700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5C2B" w14:textId="77777777" w:rsidR="00B32270" w:rsidRDefault="00B32270">
      <w:pPr>
        <w:spacing w:line="240" w:lineRule="auto"/>
      </w:pPr>
      <w:r>
        <w:separator/>
      </w:r>
    </w:p>
  </w:footnote>
  <w:footnote w:type="continuationSeparator" w:id="0">
    <w:p w14:paraId="56E0E1AC" w14:textId="77777777" w:rsidR="00B32270" w:rsidRDefault="00B32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F93D" w14:textId="77777777" w:rsidR="00F27008" w:rsidRDefault="00F27008">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451A" w14:textId="77777777" w:rsidR="00F27008" w:rsidRDefault="00F27008">
    <w:pPr>
      <w:pBdr>
        <w:top w:val="nil"/>
        <w:left w:val="nil"/>
        <w:bottom w:val="nil"/>
        <w:right w:val="nil"/>
        <w:between w:val="nil"/>
      </w:pBdr>
      <w:jc w:val="center"/>
    </w:pPr>
  </w:p>
  <w:p w14:paraId="73E2D0E2" w14:textId="77777777" w:rsidR="00F27008" w:rsidRDefault="00B32270">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A2EAC8B" wp14:editId="6B9E3D24">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5F745128" w14:textId="77777777" w:rsidR="00F27008" w:rsidRDefault="00B32270">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0C5A4A78" w14:textId="77777777" w:rsidR="00F27008" w:rsidRDefault="00B32270">
    <w:pPr>
      <w:pBdr>
        <w:top w:val="nil"/>
        <w:left w:val="nil"/>
        <w:bottom w:val="nil"/>
        <w:right w:val="nil"/>
        <w:between w:val="nil"/>
      </w:pBdr>
      <w:jc w:val="center"/>
      <w:rPr>
        <w:b/>
        <w:color w:val="274E13"/>
        <w:sz w:val="32"/>
        <w:szCs w:val="32"/>
      </w:rPr>
    </w:pPr>
    <w:r>
      <w:rPr>
        <w:b/>
        <w:color w:val="274E13"/>
        <w:sz w:val="32"/>
        <w:szCs w:val="32"/>
      </w:rPr>
      <w:t xml:space="preserve">Lesson Plans </w:t>
    </w:r>
  </w:p>
  <w:p w14:paraId="7EE79663" w14:textId="77777777" w:rsidR="00F27008" w:rsidRDefault="00F27008">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25C"/>
    <w:multiLevelType w:val="multilevel"/>
    <w:tmpl w:val="6200F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B563F8"/>
    <w:multiLevelType w:val="multilevel"/>
    <w:tmpl w:val="D0C25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7616D"/>
    <w:multiLevelType w:val="multilevel"/>
    <w:tmpl w:val="A91AF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8D61F1"/>
    <w:multiLevelType w:val="multilevel"/>
    <w:tmpl w:val="52342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E45B0B"/>
    <w:multiLevelType w:val="multilevel"/>
    <w:tmpl w:val="DBAAC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08"/>
    <w:rsid w:val="0021732F"/>
    <w:rsid w:val="0022407B"/>
    <w:rsid w:val="00B32270"/>
    <w:rsid w:val="00F2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ACFA"/>
  <w15:docId w15:val="{AFFA317F-679C-4B64-9E0E-1E13CB50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photograph/five-generations-of-women-in-the-razomontour-family-color-photo" TargetMode="External"/><Relationship Id="rId13" Type="http://schemas.openxmlformats.org/officeDocument/2006/relationships/hyperlink" Target="http://teachbocolatinohistory.colorado.edu/primarysource/lincoln-elementary-school-boulder-grades-3-4-1954-195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ocolatinohistory.colorado.edu/photograph/tafoya-family-in-front-of-their-water-street-home-1956" TargetMode="External"/><Relationship Id="rId12" Type="http://schemas.openxmlformats.org/officeDocument/2006/relationships/hyperlink" Target="http://teachbocolatinohistory.colorado.edu/primarysource/phil-and-eleanor-hernandez-in-mexican-costumes-19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ngmont.pastperfectonline.com/photo/7BD71E04-63C3-4356-85C1-432387019352" TargetMode="External"/><Relationship Id="rId5" Type="http://schemas.openxmlformats.org/officeDocument/2006/relationships/footnotes" Target="footnotes.xml"/><Relationship Id="rId15" Type="http://schemas.openxmlformats.org/officeDocument/2006/relationships/hyperlink" Target="http://teachbocolatinohistory.colorado.edu/wp-content/uploads/2017/01/Ferguson_Barthel-Resource-Analyzing-Primary-Sources-Note-Catcher_SPANISH.docx" TargetMode="External"/><Relationship Id="rId10" Type="http://schemas.openxmlformats.org/officeDocument/2006/relationships/hyperlink" Target="http://teachbocolatinohistory.colorado.edu/primarysource/team-of-people-working-with-a-horse-drawn-digger-when-harvesting-sugar-beets-early-20th-centur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ongmont.pastperfectonline.com/photo/6674264E-0DF6-4925-B381-548318052510" TargetMode="External"/><Relationship Id="rId14" Type="http://schemas.openxmlformats.org/officeDocument/2006/relationships/hyperlink" Target="http://teachbocolatinohistory.colorado.edu/wp-content/uploads/2017/01/Ferguson_Barthel-Resource-Analyzing-Primary-Sources-Note-Catcher_SPANISH.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2019-11-28T15:38:00Z</cp:lastPrinted>
  <dcterms:created xsi:type="dcterms:W3CDTF">2019-11-28T15:38:00Z</dcterms:created>
  <dcterms:modified xsi:type="dcterms:W3CDTF">2019-11-28T15:38:00Z</dcterms:modified>
</cp:coreProperties>
</file>