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324C6" w14:textId="77777777" w:rsidR="00A40EE2" w:rsidRDefault="00A51943">
      <w:pPr>
        <w:pBdr>
          <w:top w:val="nil"/>
          <w:left w:val="nil"/>
          <w:bottom w:val="nil"/>
          <w:right w:val="nil"/>
          <w:between w:val="nil"/>
        </w:pBdr>
        <w:rPr>
          <w:b/>
          <w:sz w:val="28"/>
          <w:szCs w:val="28"/>
        </w:rPr>
      </w:pPr>
      <w:r>
        <w:rPr>
          <w:b/>
          <w:sz w:val="28"/>
          <w:szCs w:val="28"/>
        </w:rPr>
        <w:t>Migrant Farmworkers in Boulder County - Spanish Language Lesson</w:t>
      </w:r>
    </w:p>
    <w:p w14:paraId="19466C84" w14:textId="77777777" w:rsidR="00A40EE2" w:rsidRDefault="00A40EE2">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A40EE2" w14:paraId="32A2FA98" w14:textId="77777777">
        <w:tc>
          <w:tcPr>
            <w:tcW w:w="10140" w:type="dxa"/>
            <w:shd w:val="clear" w:color="auto" w:fill="D9EAD3"/>
            <w:tcMar>
              <w:top w:w="100" w:type="dxa"/>
              <w:left w:w="100" w:type="dxa"/>
              <w:bottom w:w="100" w:type="dxa"/>
              <w:right w:w="100" w:type="dxa"/>
            </w:tcMar>
          </w:tcPr>
          <w:p w14:paraId="3DBDBA5B" w14:textId="77777777" w:rsidR="00A40EE2" w:rsidRDefault="00A51943">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31746246" w14:textId="77777777" w:rsidR="00A40EE2" w:rsidRDefault="00A40EE2">
      <w:pPr>
        <w:pBdr>
          <w:top w:val="nil"/>
          <w:left w:val="nil"/>
          <w:bottom w:val="nil"/>
          <w:right w:val="nil"/>
          <w:between w:val="nil"/>
        </w:pBdr>
        <w:rPr>
          <w:i/>
          <w:color w:val="FF0000"/>
        </w:rPr>
      </w:pPr>
    </w:p>
    <w:p w14:paraId="58EAF517" w14:textId="77777777" w:rsidR="00A40EE2" w:rsidRDefault="00A51943">
      <w:pPr>
        <w:pBdr>
          <w:top w:val="nil"/>
          <w:left w:val="nil"/>
          <w:bottom w:val="nil"/>
          <w:right w:val="nil"/>
          <w:between w:val="nil"/>
        </w:pBdr>
        <w:rPr>
          <w:b/>
        </w:rPr>
      </w:pPr>
      <w:bookmarkStart w:id="0" w:name="blm2eldkipfz" w:colFirst="0" w:colLast="0"/>
      <w:bookmarkEnd w:id="0"/>
      <w:r>
        <w:rPr>
          <w:b/>
          <w:color w:val="274E13"/>
          <w:sz w:val="28"/>
          <w:szCs w:val="28"/>
        </w:rPr>
        <w:t>Overview</w:t>
      </w:r>
    </w:p>
    <w:p w14:paraId="48C94F24" w14:textId="77777777" w:rsidR="00A40EE2" w:rsidRDefault="00A40EE2">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A40EE2" w14:paraId="5460F2EC" w14:textId="77777777">
        <w:tc>
          <w:tcPr>
            <w:tcW w:w="2160" w:type="dxa"/>
            <w:shd w:val="clear" w:color="auto" w:fill="auto"/>
            <w:tcMar>
              <w:top w:w="100" w:type="dxa"/>
              <w:left w:w="100" w:type="dxa"/>
              <w:bottom w:w="100" w:type="dxa"/>
              <w:right w:w="100" w:type="dxa"/>
            </w:tcMar>
          </w:tcPr>
          <w:p w14:paraId="6DEE0579" w14:textId="77777777" w:rsidR="00A40EE2" w:rsidRDefault="00A51943">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5F54D44A" w14:textId="77777777" w:rsidR="00A40EE2" w:rsidRDefault="00A51943">
            <w:pPr>
              <w:widowControl w:val="0"/>
              <w:pBdr>
                <w:top w:val="nil"/>
                <w:left w:val="nil"/>
                <w:bottom w:val="nil"/>
                <w:right w:val="nil"/>
                <w:between w:val="nil"/>
              </w:pBdr>
              <w:spacing w:line="240" w:lineRule="auto"/>
            </w:pPr>
            <w:r>
              <w:t>This lesson is for a High School Spanish IV class. Students will learn about Latinos’ participation in the agricultural work of Boulder county (1900’s-1940’s), then connect it with María Ramirez’s story as well as the book written “</w:t>
            </w:r>
            <w:proofErr w:type="spellStart"/>
            <w:r>
              <w:t>Cajas</w:t>
            </w:r>
            <w:proofErr w:type="spellEnd"/>
            <w:r>
              <w:t xml:space="preserve"> de </w:t>
            </w:r>
            <w:proofErr w:type="spellStart"/>
            <w:r>
              <w:t>Cartón</w:t>
            </w:r>
            <w:proofErr w:type="spellEnd"/>
            <w:r>
              <w:t>” by Fran</w:t>
            </w:r>
            <w:r>
              <w:t>cisco Jimenez. In Spanish, students will integrate the past tenses as well as subjunctive mood. They will discuss their families’ stories of arriving in Boulder, their family’s current feeling of identity and belonging, explore and challenge their ideas of</w:t>
            </w:r>
            <w:r>
              <w:t xml:space="preserve"> inhabitants of Boulder.</w:t>
            </w:r>
          </w:p>
        </w:tc>
      </w:tr>
      <w:tr w:rsidR="00A40EE2" w14:paraId="327E57E1" w14:textId="77777777">
        <w:tc>
          <w:tcPr>
            <w:tcW w:w="2160" w:type="dxa"/>
            <w:shd w:val="clear" w:color="auto" w:fill="auto"/>
            <w:tcMar>
              <w:top w:w="100" w:type="dxa"/>
              <w:left w:w="100" w:type="dxa"/>
              <w:bottom w:w="100" w:type="dxa"/>
              <w:right w:w="100" w:type="dxa"/>
            </w:tcMar>
          </w:tcPr>
          <w:p w14:paraId="265431FC" w14:textId="77777777" w:rsidR="00A40EE2" w:rsidRDefault="00A51943">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070E59C1" w14:textId="77777777" w:rsidR="00A40EE2" w:rsidRDefault="00A51943">
            <w:pPr>
              <w:widowControl w:val="0"/>
              <w:pBdr>
                <w:top w:val="nil"/>
                <w:left w:val="nil"/>
                <w:bottom w:val="nil"/>
                <w:right w:val="nil"/>
                <w:between w:val="nil"/>
              </w:pBdr>
              <w:spacing w:line="240" w:lineRule="auto"/>
            </w:pPr>
            <w:r>
              <w:t>Julie Irwin</w:t>
            </w:r>
          </w:p>
          <w:p w14:paraId="4C960659" w14:textId="77777777" w:rsidR="00A40EE2" w:rsidRDefault="00A51943">
            <w:pPr>
              <w:widowControl w:val="0"/>
              <w:pBdr>
                <w:top w:val="nil"/>
                <w:left w:val="nil"/>
                <w:bottom w:val="nil"/>
                <w:right w:val="nil"/>
                <w:between w:val="nil"/>
              </w:pBdr>
              <w:spacing w:line="240" w:lineRule="auto"/>
            </w:pPr>
            <w:r>
              <w:t>Shining Mountain Waldorf School</w:t>
            </w:r>
          </w:p>
        </w:tc>
      </w:tr>
      <w:tr w:rsidR="00A40EE2" w14:paraId="55DB7F99" w14:textId="77777777">
        <w:tc>
          <w:tcPr>
            <w:tcW w:w="2160" w:type="dxa"/>
            <w:shd w:val="clear" w:color="auto" w:fill="auto"/>
            <w:tcMar>
              <w:top w:w="100" w:type="dxa"/>
              <w:left w:w="100" w:type="dxa"/>
              <w:bottom w:w="100" w:type="dxa"/>
              <w:right w:w="100" w:type="dxa"/>
            </w:tcMar>
          </w:tcPr>
          <w:p w14:paraId="33FE1A85" w14:textId="77777777" w:rsidR="00A40EE2" w:rsidRDefault="00A51943">
            <w:pPr>
              <w:widowControl w:val="0"/>
              <w:pBdr>
                <w:top w:val="nil"/>
                <w:left w:val="nil"/>
                <w:bottom w:val="nil"/>
                <w:right w:val="nil"/>
                <w:between w:val="nil"/>
              </w:pBdr>
              <w:spacing w:line="240" w:lineRule="auto"/>
              <w:rPr>
                <w:b/>
              </w:rPr>
            </w:pPr>
            <w:r>
              <w:rPr>
                <w:b/>
              </w:rPr>
              <w:t>Grade Level/</w:t>
            </w:r>
          </w:p>
          <w:p w14:paraId="364C3A9B" w14:textId="77777777" w:rsidR="00A40EE2" w:rsidRDefault="00A51943">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2571216E" w14:textId="77777777" w:rsidR="00A40EE2" w:rsidRDefault="00A51943">
            <w:pPr>
              <w:widowControl w:val="0"/>
              <w:pBdr>
                <w:top w:val="nil"/>
                <w:left w:val="nil"/>
                <w:bottom w:val="nil"/>
                <w:right w:val="nil"/>
                <w:between w:val="nil"/>
              </w:pBdr>
              <w:spacing w:line="240" w:lineRule="auto"/>
            </w:pPr>
            <w:r>
              <w:t xml:space="preserve">High School </w:t>
            </w:r>
          </w:p>
          <w:p w14:paraId="001C39A1" w14:textId="77777777" w:rsidR="00A40EE2" w:rsidRDefault="00A51943">
            <w:pPr>
              <w:widowControl w:val="0"/>
              <w:pBdr>
                <w:top w:val="nil"/>
                <w:left w:val="nil"/>
                <w:bottom w:val="nil"/>
                <w:right w:val="nil"/>
                <w:between w:val="nil"/>
              </w:pBdr>
              <w:spacing w:line="240" w:lineRule="auto"/>
            </w:pPr>
            <w:r>
              <w:t xml:space="preserve">Spanish IV </w:t>
            </w:r>
          </w:p>
        </w:tc>
      </w:tr>
      <w:tr w:rsidR="00A40EE2" w14:paraId="227CE12B" w14:textId="77777777">
        <w:tc>
          <w:tcPr>
            <w:tcW w:w="2160" w:type="dxa"/>
            <w:shd w:val="clear" w:color="auto" w:fill="auto"/>
            <w:tcMar>
              <w:top w:w="100" w:type="dxa"/>
              <w:left w:w="100" w:type="dxa"/>
              <w:bottom w:w="100" w:type="dxa"/>
              <w:right w:w="100" w:type="dxa"/>
            </w:tcMar>
          </w:tcPr>
          <w:p w14:paraId="60BAED91" w14:textId="77777777" w:rsidR="00A40EE2" w:rsidRDefault="00A51943">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7E38CBDB" w14:textId="77777777" w:rsidR="00A40EE2" w:rsidRDefault="00A51943">
            <w:pPr>
              <w:widowControl w:val="0"/>
              <w:spacing w:line="240" w:lineRule="auto"/>
              <w:rPr>
                <w:b/>
              </w:rPr>
            </w:pPr>
            <w:r>
              <w:rPr>
                <w:b/>
              </w:rPr>
              <w:t>Colorado World Language Standards (Intermediate Mid proficiency level)</w:t>
            </w:r>
          </w:p>
          <w:p w14:paraId="63F19E3F" w14:textId="77777777" w:rsidR="00A40EE2" w:rsidRDefault="00A51943">
            <w:pPr>
              <w:widowControl w:val="0"/>
              <w:spacing w:line="240" w:lineRule="auto"/>
            </w:pPr>
            <w:r>
              <w:t>Students communicate in a foreign language while demonstrating literacy in all four essential skills: listening, speaking, reading, and writing.</w:t>
            </w:r>
          </w:p>
          <w:p w14:paraId="4750C34F" w14:textId="77777777" w:rsidR="00A40EE2" w:rsidRDefault="00A40EE2">
            <w:pPr>
              <w:widowControl w:val="0"/>
              <w:spacing w:line="240" w:lineRule="auto"/>
            </w:pPr>
          </w:p>
          <w:p w14:paraId="0061812C" w14:textId="77777777" w:rsidR="00A40EE2" w:rsidRDefault="00A51943">
            <w:pPr>
              <w:widowControl w:val="0"/>
              <w:spacing w:line="240" w:lineRule="auto"/>
              <w:rPr>
                <w:rFonts w:ascii="Verdana" w:eastAsia="Verdana" w:hAnsi="Verdana" w:cs="Verdana"/>
                <w:sz w:val="20"/>
                <w:szCs w:val="20"/>
              </w:rPr>
            </w:pPr>
            <w:r>
              <w:rPr>
                <w:b/>
              </w:rPr>
              <w:t>Standard 1:</w:t>
            </w:r>
            <w:r>
              <w:t xml:space="preserve"> </w:t>
            </w:r>
            <w:r>
              <w:rPr>
                <w:rFonts w:ascii="Verdana" w:eastAsia="Verdana" w:hAnsi="Verdana" w:cs="Verdana"/>
                <w:sz w:val="20"/>
                <w:szCs w:val="20"/>
              </w:rPr>
              <w:t>Initiate, sustain, and conc</w:t>
            </w:r>
            <w:r>
              <w:rPr>
                <w:rFonts w:ascii="Verdana" w:eastAsia="Verdana" w:hAnsi="Verdana" w:cs="Verdana"/>
                <w:sz w:val="20"/>
                <w:szCs w:val="20"/>
              </w:rPr>
              <w:t xml:space="preserve">lude conversations on a wide variety of general knowledge, personal and academic topics. </w:t>
            </w:r>
          </w:p>
          <w:p w14:paraId="37A535CC" w14:textId="77777777" w:rsidR="00A40EE2" w:rsidRDefault="00A51943">
            <w:pPr>
              <w:widowControl w:val="0"/>
              <w:spacing w:line="240" w:lineRule="auto"/>
              <w:rPr>
                <w:rFonts w:ascii="Verdana" w:eastAsia="Verdana" w:hAnsi="Verdana" w:cs="Verdana"/>
                <w:sz w:val="20"/>
                <w:szCs w:val="20"/>
              </w:rPr>
            </w:pPr>
            <w:r>
              <w:rPr>
                <w:rFonts w:ascii="Verdana" w:eastAsia="Verdana" w:hAnsi="Verdana" w:cs="Verdana"/>
                <w:b/>
                <w:sz w:val="20"/>
                <w:szCs w:val="20"/>
              </w:rPr>
              <w:t>Standard 2:</w:t>
            </w:r>
            <w:r>
              <w:rPr>
                <w:rFonts w:ascii="Verdana" w:eastAsia="Verdana" w:hAnsi="Verdana" w:cs="Verdana"/>
                <w:sz w:val="20"/>
                <w:szCs w:val="20"/>
              </w:rPr>
              <w:t xml:space="preserve"> Apply concepts, information, and vocabulary from other content areas (such as politics, government structures, and history) to further comprehend and analyze oral and written selections in the target language.</w:t>
            </w:r>
          </w:p>
          <w:p w14:paraId="580DB185" w14:textId="77777777" w:rsidR="00A40EE2" w:rsidRDefault="00A51943">
            <w:pPr>
              <w:widowControl w:val="0"/>
              <w:spacing w:line="240" w:lineRule="auto"/>
              <w:rPr>
                <w:rFonts w:ascii="Verdana" w:eastAsia="Verdana" w:hAnsi="Verdana" w:cs="Verdana"/>
                <w:b/>
                <w:sz w:val="20"/>
                <w:szCs w:val="20"/>
              </w:rPr>
            </w:pPr>
            <w:r>
              <w:rPr>
                <w:rFonts w:ascii="Verdana" w:eastAsia="Verdana" w:hAnsi="Verdana" w:cs="Verdana"/>
                <w:b/>
                <w:sz w:val="20"/>
                <w:szCs w:val="20"/>
              </w:rPr>
              <w:t xml:space="preserve">Standard 3: </w:t>
            </w:r>
            <w:r>
              <w:rPr>
                <w:rFonts w:ascii="Verdana" w:eastAsia="Verdana" w:hAnsi="Verdana" w:cs="Verdana"/>
                <w:sz w:val="20"/>
                <w:szCs w:val="20"/>
              </w:rPr>
              <w:t>Use authentic resources to invest</w:t>
            </w:r>
            <w:r>
              <w:rPr>
                <w:rFonts w:ascii="Verdana" w:eastAsia="Verdana" w:hAnsi="Verdana" w:cs="Verdana"/>
                <w:sz w:val="20"/>
                <w:szCs w:val="20"/>
              </w:rPr>
              <w:t xml:space="preserve">igate, analyze, and present new information.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p>
          <w:p w14:paraId="20601E73" w14:textId="77777777" w:rsidR="00A40EE2" w:rsidRDefault="00A51943">
            <w:pPr>
              <w:widowControl w:val="0"/>
              <w:spacing w:line="240" w:lineRule="auto"/>
            </w:pPr>
            <w:r>
              <w:rPr>
                <w:rFonts w:ascii="Verdana" w:eastAsia="Verdana" w:hAnsi="Verdana" w:cs="Verdana"/>
                <w:b/>
                <w:sz w:val="20"/>
                <w:szCs w:val="20"/>
              </w:rPr>
              <w:t xml:space="preserve">Standard 4: </w:t>
            </w:r>
            <w:r>
              <w:rPr>
                <w:rFonts w:ascii="Verdana" w:eastAsia="Verdana" w:hAnsi="Verdana" w:cs="Verdana"/>
                <w:sz w:val="20"/>
                <w:szCs w:val="20"/>
              </w:rPr>
              <w:t xml:space="preserve">Evaluate the impact of the contributions of the target cultures to the student’s culture and vice versa. </w:t>
            </w:r>
          </w:p>
        </w:tc>
      </w:tr>
      <w:tr w:rsidR="00A40EE2" w14:paraId="6630FE1C" w14:textId="77777777">
        <w:tc>
          <w:tcPr>
            <w:tcW w:w="2160" w:type="dxa"/>
            <w:shd w:val="clear" w:color="auto" w:fill="auto"/>
            <w:tcMar>
              <w:top w:w="100" w:type="dxa"/>
              <w:left w:w="100" w:type="dxa"/>
              <w:bottom w:w="100" w:type="dxa"/>
              <w:right w:w="100" w:type="dxa"/>
            </w:tcMar>
          </w:tcPr>
          <w:p w14:paraId="2BD6FBB9" w14:textId="77777777" w:rsidR="00A40EE2" w:rsidRDefault="00A51943">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7183BE86" w14:textId="77777777" w:rsidR="00A40EE2" w:rsidRDefault="00A51943">
            <w:pPr>
              <w:widowControl w:val="0"/>
              <w:pBdr>
                <w:top w:val="nil"/>
                <w:left w:val="nil"/>
                <w:bottom w:val="nil"/>
                <w:right w:val="nil"/>
                <w:between w:val="nil"/>
              </w:pBdr>
              <w:spacing w:line="240" w:lineRule="auto"/>
            </w:pPr>
            <w:r>
              <w:t xml:space="preserve">Multi-Class - One week (four </w:t>
            </w:r>
            <w:proofErr w:type="gramStart"/>
            <w:r>
              <w:t>45 minute</w:t>
            </w:r>
            <w:proofErr w:type="gramEnd"/>
            <w:r>
              <w:t xml:space="preserve"> class periods)</w:t>
            </w:r>
          </w:p>
        </w:tc>
      </w:tr>
      <w:tr w:rsidR="00A40EE2" w14:paraId="6E376E0B" w14:textId="77777777">
        <w:tc>
          <w:tcPr>
            <w:tcW w:w="2160" w:type="dxa"/>
            <w:shd w:val="clear" w:color="auto" w:fill="auto"/>
            <w:tcMar>
              <w:top w:w="100" w:type="dxa"/>
              <w:left w:w="100" w:type="dxa"/>
              <w:bottom w:w="100" w:type="dxa"/>
              <w:right w:w="100" w:type="dxa"/>
            </w:tcMar>
          </w:tcPr>
          <w:p w14:paraId="00915383" w14:textId="77777777" w:rsidR="00A40EE2" w:rsidRDefault="00A51943">
            <w:pPr>
              <w:widowControl w:val="0"/>
              <w:pBdr>
                <w:top w:val="nil"/>
                <w:left w:val="nil"/>
                <w:bottom w:val="nil"/>
                <w:right w:val="nil"/>
                <w:between w:val="nil"/>
              </w:pBdr>
              <w:spacing w:line="240" w:lineRule="auto"/>
            </w:pPr>
            <w:r>
              <w:rPr>
                <w:b/>
              </w:rPr>
              <w:t>Topic</w:t>
            </w:r>
          </w:p>
        </w:tc>
        <w:tc>
          <w:tcPr>
            <w:tcW w:w="7770" w:type="dxa"/>
            <w:shd w:val="clear" w:color="auto" w:fill="auto"/>
            <w:tcMar>
              <w:top w:w="100" w:type="dxa"/>
              <w:left w:w="100" w:type="dxa"/>
              <w:bottom w:w="100" w:type="dxa"/>
              <w:right w:w="100" w:type="dxa"/>
            </w:tcMar>
          </w:tcPr>
          <w:p w14:paraId="623D8C2C" w14:textId="77777777" w:rsidR="00A40EE2" w:rsidRDefault="00A51943">
            <w:pPr>
              <w:widowControl w:val="0"/>
              <w:pBdr>
                <w:top w:val="nil"/>
                <w:left w:val="nil"/>
                <w:bottom w:val="nil"/>
                <w:right w:val="nil"/>
                <w:between w:val="nil"/>
              </w:pBdr>
              <w:spacing w:line="240" w:lineRule="auto"/>
            </w:pPr>
            <w:r>
              <w:t>Farm work/agriculture/ranching; Immigration</w:t>
            </w:r>
          </w:p>
        </w:tc>
      </w:tr>
      <w:tr w:rsidR="00A40EE2" w14:paraId="2D3E790E" w14:textId="77777777">
        <w:tc>
          <w:tcPr>
            <w:tcW w:w="2160" w:type="dxa"/>
            <w:shd w:val="clear" w:color="auto" w:fill="auto"/>
            <w:tcMar>
              <w:top w:w="100" w:type="dxa"/>
              <w:left w:w="100" w:type="dxa"/>
              <w:bottom w:w="100" w:type="dxa"/>
              <w:right w:w="100" w:type="dxa"/>
            </w:tcMar>
          </w:tcPr>
          <w:p w14:paraId="5F857D2D" w14:textId="77777777" w:rsidR="00A40EE2" w:rsidRDefault="00A51943">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1F2017D1" w14:textId="77777777" w:rsidR="00A40EE2" w:rsidRDefault="00A51943">
            <w:pPr>
              <w:widowControl w:val="0"/>
              <w:pBdr>
                <w:top w:val="nil"/>
                <w:left w:val="nil"/>
                <w:bottom w:val="nil"/>
                <w:right w:val="nil"/>
                <w:between w:val="nil"/>
              </w:pBdr>
              <w:spacing w:line="240" w:lineRule="auto"/>
            </w:pPr>
            <w:r>
              <w:t>1920s-30s; 1940s;</w:t>
            </w:r>
          </w:p>
        </w:tc>
      </w:tr>
      <w:tr w:rsidR="00A40EE2" w14:paraId="79ADA852" w14:textId="77777777">
        <w:tc>
          <w:tcPr>
            <w:tcW w:w="2160" w:type="dxa"/>
            <w:shd w:val="clear" w:color="auto" w:fill="auto"/>
            <w:tcMar>
              <w:top w:w="100" w:type="dxa"/>
              <w:left w:w="100" w:type="dxa"/>
              <w:bottom w:w="100" w:type="dxa"/>
              <w:right w:w="100" w:type="dxa"/>
            </w:tcMar>
          </w:tcPr>
          <w:p w14:paraId="50B6D68A" w14:textId="77777777" w:rsidR="00A40EE2" w:rsidRDefault="00A51943">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11515EC7" w14:textId="77777777" w:rsidR="00A40EE2" w:rsidRDefault="00A51943">
            <w:pPr>
              <w:widowControl w:val="0"/>
              <w:pBdr>
                <w:top w:val="nil"/>
                <w:left w:val="nil"/>
                <w:bottom w:val="nil"/>
                <w:right w:val="nil"/>
                <w:between w:val="nil"/>
              </w:pBdr>
              <w:spacing w:line="240" w:lineRule="auto"/>
            </w:pPr>
            <w:r>
              <w:t xml:space="preserve">Palabras de </w:t>
            </w:r>
            <w:proofErr w:type="spellStart"/>
            <w:r>
              <w:t>vocabulario</w:t>
            </w:r>
            <w:proofErr w:type="spellEnd"/>
            <w:r>
              <w:t xml:space="preserve"> y </w:t>
            </w:r>
            <w:proofErr w:type="spellStart"/>
            <w:r>
              <w:t>estructuras</w:t>
            </w:r>
            <w:proofErr w:type="spellEnd"/>
            <w:r>
              <w:t xml:space="preserve"> para </w:t>
            </w:r>
            <w:proofErr w:type="spellStart"/>
            <w:r>
              <w:t>incluir</w:t>
            </w:r>
            <w:proofErr w:type="spellEnd"/>
            <w:r>
              <w:t xml:space="preserve"> </w:t>
            </w:r>
            <w:proofErr w:type="spellStart"/>
            <w:r>
              <w:t>en</w:t>
            </w:r>
            <w:proofErr w:type="spellEnd"/>
            <w:r>
              <w:t xml:space="preserve"> la </w:t>
            </w:r>
            <w:proofErr w:type="spellStart"/>
            <w:r>
              <w:t>lección</w:t>
            </w:r>
            <w:proofErr w:type="spellEnd"/>
            <w:r>
              <w:t xml:space="preserve">: </w:t>
            </w:r>
            <w:proofErr w:type="spellStart"/>
            <w:r>
              <w:t>encajar</w:t>
            </w:r>
            <w:proofErr w:type="spellEnd"/>
            <w:r>
              <w:t xml:space="preserve">, </w:t>
            </w:r>
            <w:proofErr w:type="spellStart"/>
            <w:r>
              <w:t>cajas</w:t>
            </w:r>
            <w:proofErr w:type="spellEnd"/>
            <w:r>
              <w:t xml:space="preserve">, es </w:t>
            </w:r>
            <w:proofErr w:type="spellStart"/>
            <w:r>
              <w:t>importante</w:t>
            </w:r>
            <w:proofErr w:type="spellEnd"/>
            <w:r>
              <w:t xml:space="preserve"> que, me </w:t>
            </w:r>
            <w:proofErr w:type="spellStart"/>
            <w:r>
              <w:t>interesa</w:t>
            </w:r>
            <w:proofErr w:type="spellEnd"/>
            <w:r>
              <w:t xml:space="preserve"> que, </w:t>
            </w:r>
            <w:proofErr w:type="spellStart"/>
            <w:r>
              <w:t>ojalá</w:t>
            </w:r>
            <w:proofErr w:type="spellEnd"/>
            <w:r>
              <w:t xml:space="preserve"> que, </w:t>
            </w:r>
            <w:proofErr w:type="spellStart"/>
            <w:r>
              <w:t>inmigrantes</w:t>
            </w:r>
            <w:proofErr w:type="spellEnd"/>
            <w:r>
              <w:t xml:space="preserve">, </w:t>
            </w:r>
            <w:proofErr w:type="spellStart"/>
            <w:r>
              <w:t>remolacha</w:t>
            </w:r>
            <w:proofErr w:type="spellEnd"/>
            <w:r>
              <w:t xml:space="preserve"> </w:t>
            </w:r>
            <w:proofErr w:type="spellStart"/>
            <w:r>
              <w:t>azucarera</w:t>
            </w:r>
            <w:proofErr w:type="spellEnd"/>
            <w:r>
              <w:t>, etc.</w:t>
            </w:r>
          </w:p>
        </w:tc>
      </w:tr>
    </w:tbl>
    <w:p w14:paraId="161F3C31" w14:textId="77777777" w:rsidR="00A40EE2" w:rsidRDefault="00A40EE2">
      <w:pPr>
        <w:pBdr>
          <w:top w:val="nil"/>
          <w:left w:val="nil"/>
          <w:bottom w:val="nil"/>
          <w:right w:val="nil"/>
          <w:between w:val="nil"/>
        </w:pBdr>
      </w:pPr>
    </w:p>
    <w:p w14:paraId="4754D494" w14:textId="77777777" w:rsidR="00A40EE2" w:rsidRDefault="00A40EE2">
      <w:pPr>
        <w:pBdr>
          <w:top w:val="nil"/>
          <w:left w:val="nil"/>
          <w:bottom w:val="nil"/>
          <w:right w:val="nil"/>
          <w:between w:val="nil"/>
        </w:pBdr>
      </w:pPr>
    </w:p>
    <w:p w14:paraId="1C6C151F" w14:textId="77777777" w:rsidR="00A40EE2" w:rsidRDefault="00A51943">
      <w:pPr>
        <w:pBdr>
          <w:top w:val="nil"/>
          <w:left w:val="nil"/>
          <w:bottom w:val="nil"/>
          <w:right w:val="nil"/>
          <w:between w:val="nil"/>
        </w:pBdr>
        <w:rPr>
          <w:b/>
          <w:color w:val="274E13"/>
          <w:sz w:val="28"/>
          <w:szCs w:val="28"/>
        </w:rPr>
      </w:pPr>
      <w:bookmarkStart w:id="1" w:name="7356d0mdv2xq" w:colFirst="0" w:colLast="0"/>
      <w:bookmarkEnd w:id="1"/>
      <w:r>
        <w:rPr>
          <w:b/>
          <w:color w:val="274E13"/>
          <w:sz w:val="28"/>
          <w:szCs w:val="28"/>
        </w:rPr>
        <w:t>Preparation</w:t>
      </w:r>
    </w:p>
    <w:p w14:paraId="79731A8E" w14:textId="77777777" w:rsidR="00A40EE2" w:rsidRDefault="00A40EE2">
      <w:pPr>
        <w:pBdr>
          <w:top w:val="nil"/>
          <w:left w:val="nil"/>
          <w:bottom w:val="nil"/>
          <w:right w:val="nil"/>
          <w:between w:val="nil"/>
        </w:pBdr>
        <w:rPr>
          <w:b/>
          <w:color w:val="274E13"/>
          <w:sz w:val="28"/>
          <w:szCs w:val="28"/>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A40EE2" w14:paraId="2EFDB89F" w14:textId="77777777">
        <w:tc>
          <w:tcPr>
            <w:tcW w:w="2175" w:type="dxa"/>
            <w:shd w:val="clear" w:color="auto" w:fill="auto"/>
            <w:tcMar>
              <w:top w:w="100" w:type="dxa"/>
              <w:left w:w="100" w:type="dxa"/>
              <w:bottom w:w="100" w:type="dxa"/>
              <w:right w:w="100" w:type="dxa"/>
            </w:tcMar>
          </w:tcPr>
          <w:p w14:paraId="4FCEA0B0" w14:textId="77777777" w:rsidR="00A40EE2" w:rsidRDefault="00A51943">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44F75761" w14:textId="77777777" w:rsidR="00A40EE2" w:rsidRDefault="00A51943">
            <w:pPr>
              <w:widowControl w:val="0"/>
              <w:pBdr>
                <w:top w:val="nil"/>
                <w:left w:val="nil"/>
                <w:bottom w:val="nil"/>
                <w:right w:val="nil"/>
                <w:between w:val="nil"/>
              </w:pBdr>
              <w:spacing w:line="240" w:lineRule="auto"/>
              <w:rPr>
                <w:b/>
              </w:rPr>
            </w:pPr>
            <w:r>
              <w:rPr>
                <w:b/>
              </w:rPr>
              <w:t>Computers so students can view primary source documents</w:t>
            </w:r>
          </w:p>
          <w:p w14:paraId="5FDFFD1A" w14:textId="77777777" w:rsidR="00A40EE2" w:rsidRDefault="00A51943">
            <w:pPr>
              <w:widowControl w:val="0"/>
              <w:pBdr>
                <w:top w:val="nil"/>
                <w:left w:val="nil"/>
                <w:bottom w:val="nil"/>
                <w:right w:val="nil"/>
                <w:between w:val="nil"/>
              </w:pBdr>
              <w:spacing w:line="240" w:lineRule="auto"/>
              <w:rPr>
                <w:b/>
              </w:rPr>
            </w:pPr>
            <w:r>
              <w:rPr>
                <w:b/>
              </w:rPr>
              <w:t>Book “</w:t>
            </w:r>
            <w:proofErr w:type="spellStart"/>
            <w:r>
              <w:rPr>
                <w:b/>
              </w:rPr>
              <w:t>Cajas</w:t>
            </w:r>
            <w:proofErr w:type="spellEnd"/>
            <w:r>
              <w:rPr>
                <w:b/>
              </w:rPr>
              <w:t xml:space="preserve"> de </w:t>
            </w:r>
            <w:proofErr w:type="spellStart"/>
            <w:r>
              <w:rPr>
                <w:b/>
              </w:rPr>
              <w:t>Cartón</w:t>
            </w:r>
            <w:proofErr w:type="spellEnd"/>
            <w:r>
              <w:rPr>
                <w:b/>
              </w:rPr>
              <w:t>” by Francisco Jimenez</w:t>
            </w:r>
          </w:p>
        </w:tc>
      </w:tr>
      <w:tr w:rsidR="00A40EE2" w14:paraId="6A4E0BDF" w14:textId="77777777">
        <w:tc>
          <w:tcPr>
            <w:tcW w:w="2175" w:type="dxa"/>
            <w:shd w:val="clear" w:color="auto" w:fill="auto"/>
            <w:tcMar>
              <w:top w:w="100" w:type="dxa"/>
              <w:left w:w="100" w:type="dxa"/>
              <w:bottom w:w="100" w:type="dxa"/>
              <w:right w:w="100" w:type="dxa"/>
            </w:tcMar>
          </w:tcPr>
          <w:p w14:paraId="56A06DFF" w14:textId="77777777" w:rsidR="00A40EE2" w:rsidRDefault="00A51943">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63A8BF5A" w14:textId="77777777" w:rsidR="00A40EE2" w:rsidRDefault="00A51943">
            <w:pPr>
              <w:widowControl w:val="0"/>
              <w:numPr>
                <w:ilvl w:val="0"/>
                <w:numId w:val="3"/>
              </w:numPr>
              <w:pBdr>
                <w:top w:val="nil"/>
                <w:left w:val="nil"/>
                <w:bottom w:val="nil"/>
                <w:right w:val="nil"/>
                <w:between w:val="nil"/>
              </w:pBdr>
              <w:spacing w:line="240" w:lineRule="auto"/>
            </w:pPr>
            <w:hyperlink r:id="rId7">
              <w:r>
                <w:rPr>
                  <w:color w:val="1155CC"/>
                  <w:u w:val="single"/>
                </w:rPr>
                <w:t>Four children and a baby in front of car</w:t>
              </w:r>
            </w:hyperlink>
          </w:p>
          <w:p w14:paraId="5BC1D93A" w14:textId="77777777" w:rsidR="00A40EE2" w:rsidRDefault="00A51943">
            <w:pPr>
              <w:widowControl w:val="0"/>
              <w:numPr>
                <w:ilvl w:val="0"/>
                <w:numId w:val="3"/>
              </w:numPr>
              <w:pBdr>
                <w:top w:val="nil"/>
                <w:left w:val="nil"/>
                <w:bottom w:val="nil"/>
                <w:right w:val="nil"/>
                <w:between w:val="nil"/>
              </w:pBdr>
              <w:spacing w:line="240" w:lineRule="auto"/>
            </w:pPr>
            <w:hyperlink r:id="rId8">
              <w:r>
                <w:rPr>
                  <w:color w:val="1155CC"/>
                  <w:u w:val="single"/>
                </w:rPr>
                <w:t>Ha</w:t>
              </w:r>
              <w:r>
                <w:rPr>
                  <w:color w:val="1155CC"/>
                  <w:u w:val="single"/>
                </w:rPr>
                <w:t>uling sugar beets</w:t>
              </w:r>
            </w:hyperlink>
          </w:p>
          <w:p w14:paraId="36B777BD" w14:textId="77777777" w:rsidR="00A40EE2" w:rsidRDefault="00A51943">
            <w:pPr>
              <w:widowControl w:val="0"/>
              <w:numPr>
                <w:ilvl w:val="0"/>
                <w:numId w:val="3"/>
              </w:numPr>
              <w:pBdr>
                <w:top w:val="nil"/>
                <w:left w:val="nil"/>
                <w:bottom w:val="nil"/>
                <w:right w:val="nil"/>
                <w:between w:val="nil"/>
              </w:pBdr>
              <w:spacing w:line="240" w:lineRule="auto"/>
            </w:pPr>
            <w:hyperlink r:id="rId9">
              <w:r>
                <w:rPr>
                  <w:color w:val="1155CC"/>
                  <w:u w:val="single"/>
                </w:rPr>
                <w:t>Dora Bernal excerpt #1</w:t>
              </w:r>
            </w:hyperlink>
          </w:p>
          <w:p w14:paraId="37795631" w14:textId="77777777" w:rsidR="00A40EE2" w:rsidRDefault="00A51943">
            <w:pPr>
              <w:widowControl w:val="0"/>
              <w:numPr>
                <w:ilvl w:val="0"/>
                <w:numId w:val="3"/>
              </w:numPr>
              <w:pBdr>
                <w:top w:val="nil"/>
                <w:left w:val="nil"/>
                <w:bottom w:val="nil"/>
                <w:right w:val="nil"/>
                <w:between w:val="nil"/>
              </w:pBdr>
              <w:spacing w:line="240" w:lineRule="auto"/>
            </w:pPr>
            <w:hyperlink r:id="rId10">
              <w:r>
                <w:rPr>
                  <w:color w:val="1155CC"/>
                  <w:u w:val="single"/>
                </w:rPr>
                <w:t>Biography of EE and Eva Bernal</w:t>
              </w:r>
            </w:hyperlink>
          </w:p>
          <w:p w14:paraId="44EC690C" w14:textId="77777777" w:rsidR="00A40EE2" w:rsidRDefault="00A51943">
            <w:pPr>
              <w:widowControl w:val="0"/>
              <w:numPr>
                <w:ilvl w:val="0"/>
                <w:numId w:val="3"/>
              </w:numPr>
              <w:pBdr>
                <w:top w:val="nil"/>
                <w:left w:val="nil"/>
                <w:bottom w:val="nil"/>
                <w:right w:val="nil"/>
                <w:between w:val="nil"/>
              </w:pBdr>
              <w:spacing w:line="240" w:lineRule="auto"/>
            </w:pPr>
            <w:hyperlink r:id="rId11">
              <w:r>
                <w:rPr>
                  <w:color w:val="1155CC"/>
                  <w:u w:val="single"/>
                </w:rPr>
                <w:t>Oral history, Lou Cardenas #2</w:t>
              </w:r>
            </w:hyperlink>
          </w:p>
          <w:p w14:paraId="3C86C3A2" w14:textId="77777777" w:rsidR="00A40EE2" w:rsidRDefault="00A51943">
            <w:pPr>
              <w:widowControl w:val="0"/>
              <w:numPr>
                <w:ilvl w:val="0"/>
                <w:numId w:val="3"/>
              </w:numPr>
              <w:pBdr>
                <w:top w:val="nil"/>
                <w:left w:val="nil"/>
                <w:bottom w:val="nil"/>
                <w:right w:val="nil"/>
                <w:between w:val="nil"/>
              </w:pBdr>
              <w:spacing w:line="240" w:lineRule="auto"/>
            </w:pPr>
            <w:hyperlink r:id="rId12">
              <w:r>
                <w:rPr>
                  <w:color w:val="1155CC"/>
                  <w:u w:val="single"/>
                </w:rPr>
                <w:t>Pile of sugar beets outside Longmont processing plant</w:t>
              </w:r>
            </w:hyperlink>
          </w:p>
          <w:p w14:paraId="190BE244" w14:textId="77777777" w:rsidR="00A40EE2" w:rsidRDefault="00A51943">
            <w:pPr>
              <w:widowControl w:val="0"/>
              <w:numPr>
                <w:ilvl w:val="0"/>
                <w:numId w:val="3"/>
              </w:numPr>
              <w:pBdr>
                <w:top w:val="nil"/>
                <w:left w:val="nil"/>
                <w:bottom w:val="nil"/>
                <w:right w:val="nil"/>
                <w:between w:val="nil"/>
              </w:pBdr>
              <w:spacing w:line="240" w:lineRule="auto"/>
            </w:pPr>
            <w:hyperlink r:id="rId13">
              <w:r>
                <w:rPr>
                  <w:color w:val="1155CC"/>
                  <w:u w:val="single"/>
                </w:rPr>
                <w:t>Martinez girls on a truck</w:t>
              </w:r>
            </w:hyperlink>
          </w:p>
          <w:p w14:paraId="77F3F7F5" w14:textId="77777777" w:rsidR="00A40EE2" w:rsidRDefault="00A51943">
            <w:pPr>
              <w:widowControl w:val="0"/>
              <w:numPr>
                <w:ilvl w:val="0"/>
                <w:numId w:val="3"/>
              </w:numPr>
              <w:spacing w:line="240" w:lineRule="auto"/>
            </w:pPr>
            <w:hyperlink r:id="rId14">
              <w:r>
                <w:rPr>
                  <w:color w:val="1155CC"/>
                  <w:u w:val="single"/>
                </w:rPr>
                <w:t>Farm workers with Mules</w:t>
              </w:r>
            </w:hyperlink>
          </w:p>
          <w:p w14:paraId="657C671D" w14:textId="77777777" w:rsidR="00A40EE2" w:rsidRDefault="00A51943">
            <w:pPr>
              <w:widowControl w:val="0"/>
              <w:numPr>
                <w:ilvl w:val="0"/>
                <w:numId w:val="3"/>
              </w:numPr>
              <w:spacing w:line="240" w:lineRule="auto"/>
            </w:pPr>
            <w:hyperlink r:id="rId15">
              <w:r>
                <w:rPr>
                  <w:color w:val="1155CC"/>
                  <w:u w:val="single"/>
                </w:rPr>
                <w:t>Latino covered wag</w:t>
              </w:r>
              <w:r>
                <w:rPr>
                  <w:color w:val="1155CC"/>
                  <w:u w:val="single"/>
                </w:rPr>
                <w:t>on</w:t>
              </w:r>
            </w:hyperlink>
          </w:p>
          <w:p w14:paraId="708CC023" w14:textId="77777777" w:rsidR="00A40EE2" w:rsidRDefault="00A51943">
            <w:pPr>
              <w:widowControl w:val="0"/>
              <w:numPr>
                <w:ilvl w:val="0"/>
                <w:numId w:val="3"/>
              </w:numPr>
              <w:spacing w:line="240" w:lineRule="auto"/>
            </w:pPr>
            <w:hyperlink r:id="rId16">
              <w:r>
                <w:rPr>
                  <w:color w:val="1155CC"/>
                  <w:u w:val="single"/>
                </w:rPr>
                <w:t>Map of NM villages</w:t>
              </w:r>
            </w:hyperlink>
          </w:p>
          <w:p w14:paraId="62B4018A" w14:textId="77777777" w:rsidR="00A40EE2" w:rsidRDefault="00A40EE2">
            <w:pPr>
              <w:widowControl w:val="0"/>
              <w:pBdr>
                <w:top w:val="nil"/>
                <w:left w:val="nil"/>
                <w:bottom w:val="nil"/>
                <w:right w:val="nil"/>
                <w:between w:val="nil"/>
              </w:pBdr>
              <w:spacing w:line="240" w:lineRule="auto"/>
            </w:pPr>
          </w:p>
          <w:p w14:paraId="2EABEAAB" w14:textId="77777777" w:rsidR="00A40EE2" w:rsidRDefault="00A51943">
            <w:pPr>
              <w:widowControl w:val="0"/>
              <w:numPr>
                <w:ilvl w:val="0"/>
                <w:numId w:val="1"/>
              </w:numPr>
              <w:pBdr>
                <w:top w:val="nil"/>
                <w:left w:val="nil"/>
                <w:bottom w:val="nil"/>
                <w:right w:val="nil"/>
                <w:between w:val="nil"/>
              </w:pBdr>
              <w:spacing w:line="240" w:lineRule="auto"/>
            </w:pPr>
            <w:hyperlink r:id="rId17">
              <w:r>
                <w:rPr>
                  <w:color w:val="1155CC"/>
                  <w:u w:val="single"/>
                </w:rPr>
                <w:t>Jason Romero #2</w:t>
              </w:r>
            </w:hyperlink>
          </w:p>
          <w:p w14:paraId="14566C4E" w14:textId="77777777" w:rsidR="00A40EE2" w:rsidRDefault="00A51943">
            <w:pPr>
              <w:widowControl w:val="0"/>
              <w:numPr>
                <w:ilvl w:val="0"/>
                <w:numId w:val="1"/>
              </w:numPr>
              <w:pBdr>
                <w:top w:val="nil"/>
                <w:left w:val="nil"/>
                <w:bottom w:val="nil"/>
                <w:right w:val="nil"/>
                <w:between w:val="nil"/>
              </w:pBdr>
              <w:spacing w:line="240" w:lineRule="auto"/>
            </w:pPr>
            <w:hyperlink r:id="rId18">
              <w:r>
                <w:rPr>
                  <w:color w:val="1155CC"/>
                  <w:u w:val="single"/>
                </w:rPr>
                <w:t>Eleanor Montour #1</w:t>
              </w:r>
            </w:hyperlink>
          </w:p>
          <w:p w14:paraId="52859911" w14:textId="77777777" w:rsidR="00A40EE2" w:rsidRDefault="00A51943">
            <w:pPr>
              <w:widowControl w:val="0"/>
              <w:numPr>
                <w:ilvl w:val="0"/>
                <w:numId w:val="1"/>
              </w:numPr>
              <w:pBdr>
                <w:top w:val="nil"/>
                <w:left w:val="nil"/>
                <w:bottom w:val="nil"/>
                <w:right w:val="nil"/>
                <w:between w:val="nil"/>
              </w:pBdr>
              <w:spacing w:line="240" w:lineRule="auto"/>
            </w:pPr>
            <w:hyperlink r:id="rId19">
              <w:r>
                <w:rPr>
                  <w:color w:val="1155CC"/>
                  <w:u w:val="single"/>
                </w:rPr>
                <w:t xml:space="preserve">Ana Karina Casas </w:t>
              </w:r>
            </w:hyperlink>
            <w:r>
              <w:t>#2</w:t>
            </w:r>
          </w:p>
        </w:tc>
      </w:tr>
    </w:tbl>
    <w:p w14:paraId="4F2A5D07" w14:textId="77777777" w:rsidR="00A40EE2" w:rsidRDefault="00A40EE2">
      <w:pPr>
        <w:pBdr>
          <w:top w:val="nil"/>
          <w:left w:val="nil"/>
          <w:bottom w:val="nil"/>
          <w:right w:val="nil"/>
          <w:between w:val="nil"/>
        </w:pBdr>
        <w:rPr>
          <w:b/>
        </w:rPr>
      </w:pPr>
    </w:p>
    <w:p w14:paraId="273FA86A" w14:textId="77777777" w:rsidR="00A40EE2" w:rsidRDefault="00A40EE2">
      <w:pPr>
        <w:pBdr>
          <w:top w:val="nil"/>
          <w:left w:val="nil"/>
          <w:bottom w:val="nil"/>
          <w:right w:val="nil"/>
          <w:between w:val="nil"/>
        </w:pBdr>
      </w:pPr>
    </w:p>
    <w:p w14:paraId="502CC04D" w14:textId="77777777" w:rsidR="00A40EE2" w:rsidRDefault="00A51943">
      <w:pPr>
        <w:pBdr>
          <w:top w:val="nil"/>
          <w:left w:val="nil"/>
          <w:bottom w:val="nil"/>
          <w:right w:val="nil"/>
          <w:between w:val="nil"/>
        </w:pBdr>
        <w:rPr>
          <w:sz w:val="28"/>
          <w:szCs w:val="28"/>
        </w:rPr>
      </w:pPr>
      <w:bookmarkStart w:id="2" w:name="sdnwets442sm" w:colFirst="0" w:colLast="0"/>
      <w:bookmarkEnd w:id="2"/>
      <w:r>
        <w:rPr>
          <w:b/>
          <w:color w:val="274E13"/>
          <w:sz w:val="28"/>
          <w:szCs w:val="28"/>
        </w:rPr>
        <w:t>Lesson</w:t>
      </w:r>
      <w:r>
        <w:rPr>
          <w:b/>
          <w:color w:val="274E13"/>
          <w:sz w:val="28"/>
          <w:szCs w:val="28"/>
        </w:rPr>
        <w:t xml:space="preserve"> Procedure</w:t>
      </w:r>
    </w:p>
    <w:p w14:paraId="5FDA22FC" w14:textId="77777777" w:rsidR="00A40EE2" w:rsidRDefault="00A40EE2">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A40EE2" w14:paraId="47A1B2C7" w14:textId="77777777">
        <w:tc>
          <w:tcPr>
            <w:tcW w:w="9915" w:type="dxa"/>
            <w:shd w:val="clear" w:color="auto" w:fill="auto"/>
            <w:tcMar>
              <w:top w:w="100" w:type="dxa"/>
              <w:left w:w="100" w:type="dxa"/>
              <w:bottom w:w="100" w:type="dxa"/>
              <w:right w:w="100" w:type="dxa"/>
            </w:tcMar>
          </w:tcPr>
          <w:p w14:paraId="4E7D15A8" w14:textId="77777777" w:rsidR="00A40EE2" w:rsidRDefault="00A51943">
            <w:pPr>
              <w:widowControl w:val="0"/>
              <w:numPr>
                <w:ilvl w:val="0"/>
                <w:numId w:val="2"/>
              </w:numPr>
              <w:pBdr>
                <w:top w:val="nil"/>
                <w:left w:val="nil"/>
                <w:bottom w:val="nil"/>
                <w:right w:val="nil"/>
                <w:between w:val="nil"/>
              </w:pBdr>
              <w:spacing w:line="240" w:lineRule="auto"/>
            </w:pPr>
            <w:r>
              <w:t>Students will have already read the book “</w:t>
            </w:r>
            <w:proofErr w:type="spellStart"/>
            <w:r>
              <w:t>Cajas</w:t>
            </w:r>
            <w:proofErr w:type="spellEnd"/>
            <w:r>
              <w:t xml:space="preserve"> de </w:t>
            </w:r>
            <w:proofErr w:type="spellStart"/>
            <w:r>
              <w:t>Cartón</w:t>
            </w:r>
            <w:proofErr w:type="spellEnd"/>
            <w:r>
              <w:t>” by Francisco Jimenez in a previous unit.</w:t>
            </w:r>
          </w:p>
          <w:p w14:paraId="2FB4AE64" w14:textId="77777777" w:rsidR="00A40EE2" w:rsidRDefault="00A51943">
            <w:pPr>
              <w:widowControl w:val="0"/>
              <w:numPr>
                <w:ilvl w:val="0"/>
                <w:numId w:val="2"/>
              </w:numPr>
              <w:pBdr>
                <w:top w:val="nil"/>
                <w:left w:val="nil"/>
                <w:bottom w:val="nil"/>
                <w:right w:val="nil"/>
                <w:between w:val="nil"/>
              </w:pBdr>
              <w:spacing w:line="240" w:lineRule="auto"/>
            </w:pPr>
            <w:r>
              <w:t xml:space="preserve">Open with story of how my family arrived in Boulder. </w:t>
            </w:r>
          </w:p>
          <w:p w14:paraId="4192FC6F" w14:textId="77777777" w:rsidR="00A40EE2" w:rsidRDefault="00A51943">
            <w:pPr>
              <w:widowControl w:val="0"/>
              <w:numPr>
                <w:ilvl w:val="1"/>
                <w:numId w:val="2"/>
              </w:numPr>
              <w:pBdr>
                <w:top w:val="nil"/>
                <w:left w:val="nil"/>
                <w:bottom w:val="nil"/>
                <w:right w:val="nil"/>
                <w:between w:val="nil"/>
              </w:pBdr>
              <w:spacing w:line="240" w:lineRule="auto"/>
            </w:pPr>
            <w:r>
              <w:t xml:space="preserve">Comprehension check - students do a retell/act out and narrate my story using past tense. </w:t>
            </w:r>
          </w:p>
          <w:p w14:paraId="3EEAFA74" w14:textId="77777777" w:rsidR="00A40EE2" w:rsidRDefault="00A51943">
            <w:pPr>
              <w:widowControl w:val="0"/>
              <w:numPr>
                <w:ilvl w:val="0"/>
                <w:numId w:val="2"/>
              </w:numPr>
              <w:pBdr>
                <w:top w:val="nil"/>
                <w:left w:val="nil"/>
                <w:bottom w:val="nil"/>
                <w:right w:val="nil"/>
                <w:between w:val="nil"/>
              </w:pBdr>
              <w:spacing w:line="240" w:lineRule="auto"/>
            </w:pPr>
            <w:r>
              <w:t>Pre-teach vocabulary of farm work &amp; migration</w:t>
            </w:r>
          </w:p>
          <w:p w14:paraId="5796FC98" w14:textId="77777777" w:rsidR="00A40EE2" w:rsidRDefault="00A51943">
            <w:pPr>
              <w:widowControl w:val="0"/>
              <w:numPr>
                <w:ilvl w:val="0"/>
                <w:numId w:val="2"/>
              </w:numPr>
              <w:spacing w:line="240" w:lineRule="auto"/>
            </w:pPr>
            <w:r>
              <w:t xml:space="preserve">Disperse history lesson of farm workers via daily warmup - </w:t>
            </w:r>
            <w:proofErr w:type="spellStart"/>
            <w:r>
              <w:t>Picturetalk</w:t>
            </w:r>
            <w:proofErr w:type="spellEnd"/>
            <w:r>
              <w:t xml:space="preserve"> and PQA with a photograph from BCLHP.</w:t>
            </w:r>
          </w:p>
          <w:p w14:paraId="566545DC" w14:textId="77777777" w:rsidR="00A40EE2" w:rsidRDefault="00A51943">
            <w:pPr>
              <w:widowControl w:val="0"/>
              <w:numPr>
                <w:ilvl w:val="1"/>
                <w:numId w:val="2"/>
              </w:numPr>
              <w:spacing w:line="240" w:lineRule="auto"/>
            </w:pPr>
            <w:r>
              <w:t>See/think/</w:t>
            </w:r>
            <w:r>
              <w:t>wonder conversations about each photo</w:t>
            </w:r>
          </w:p>
          <w:p w14:paraId="0635DF51" w14:textId="77777777" w:rsidR="00A40EE2" w:rsidRDefault="00A51943">
            <w:pPr>
              <w:widowControl w:val="0"/>
              <w:numPr>
                <w:ilvl w:val="0"/>
                <w:numId w:val="2"/>
              </w:numPr>
              <w:pBdr>
                <w:top w:val="nil"/>
                <w:left w:val="nil"/>
                <w:bottom w:val="nil"/>
                <w:right w:val="nil"/>
                <w:between w:val="nil"/>
              </w:pBdr>
              <w:spacing w:line="240" w:lineRule="auto"/>
            </w:pPr>
            <w:r>
              <w:t xml:space="preserve">For Homework: Interview </w:t>
            </w:r>
            <w:proofErr w:type="spellStart"/>
            <w:proofErr w:type="gramStart"/>
            <w:r>
              <w:t>students</w:t>
            </w:r>
            <w:proofErr w:type="spellEnd"/>
            <w:proofErr w:type="gramEnd"/>
            <w:r>
              <w:t xml:space="preserve"> parents, grandparents, or other family members to connect how they came to Boulder. Incorporate structures &amp; vocabulary.</w:t>
            </w:r>
          </w:p>
          <w:p w14:paraId="5BC4EA76" w14:textId="77777777" w:rsidR="00A40EE2" w:rsidRDefault="00A51943">
            <w:pPr>
              <w:widowControl w:val="0"/>
              <w:numPr>
                <w:ilvl w:val="1"/>
                <w:numId w:val="2"/>
              </w:numPr>
              <w:pBdr>
                <w:top w:val="nil"/>
                <w:left w:val="nil"/>
                <w:bottom w:val="nil"/>
                <w:right w:val="nil"/>
                <w:between w:val="nil"/>
              </w:pBdr>
              <w:spacing w:line="240" w:lineRule="auto"/>
            </w:pPr>
            <w:r>
              <w:t>Create “poll everywhere” questionnaire, present findings to clas</w:t>
            </w:r>
            <w:r>
              <w:t>s</w:t>
            </w:r>
          </w:p>
          <w:p w14:paraId="2C638803" w14:textId="77777777" w:rsidR="00A40EE2" w:rsidRDefault="00A51943">
            <w:pPr>
              <w:widowControl w:val="0"/>
              <w:numPr>
                <w:ilvl w:val="0"/>
                <w:numId w:val="2"/>
              </w:numPr>
              <w:pBdr>
                <w:top w:val="nil"/>
                <w:left w:val="nil"/>
                <w:bottom w:val="nil"/>
                <w:right w:val="nil"/>
                <w:between w:val="nil"/>
              </w:pBdr>
              <w:spacing w:line="240" w:lineRule="auto"/>
            </w:pPr>
            <w:r>
              <w:t xml:space="preserve">Watch </w:t>
            </w:r>
            <w:proofErr w:type="spellStart"/>
            <w:r>
              <w:t>Youtube</w:t>
            </w:r>
            <w:proofErr w:type="spellEnd"/>
            <w:r>
              <w:t xml:space="preserve"> videos on Latinos’ journeys to Boulder. </w:t>
            </w:r>
          </w:p>
          <w:p w14:paraId="01659816" w14:textId="77777777" w:rsidR="00A40EE2" w:rsidRDefault="00A51943">
            <w:pPr>
              <w:widowControl w:val="0"/>
              <w:numPr>
                <w:ilvl w:val="1"/>
                <w:numId w:val="2"/>
              </w:numPr>
              <w:pBdr>
                <w:top w:val="nil"/>
                <w:left w:val="nil"/>
                <w:bottom w:val="nil"/>
                <w:right w:val="nil"/>
                <w:between w:val="nil"/>
              </w:pBdr>
              <w:spacing w:line="240" w:lineRule="auto"/>
            </w:pPr>
            <w:r>
              <w:t>Read poem “</w:t>
            </w:r>
            <w:proofErr w:type="spellStart"/>
            <w:r>
              <w:fldChar w:fldCharType="begin"/>
            </w:r>
            <w:r>
              <w:instrText xml:space="preserve"> HYPERLINK "https://zocalopoets.com/2012/02/01/langston-hughes-yo-tambien-canto-a-america-i-too-sing-america/" \h </w:instrText>
            </w:r>
            <w:r>
              <w:fldChar w:fldCharType="separate"/>
            </w:r>
            <w:r>
              <w:rPr>
                <w:color w:val="1155CC"/>
                <w:u w:val="single"/>
              </w:rPr>
              <w:t>Yo</w:t>
            </w:r>
            <w:proofErr w:type="spellEnd"/>
            <w:r>
              <w:rPr>
                <w:color w:val="1155CC"/>
                <w:u w:val="single"/>
              </w:rPr>
              <w:t xml:space="preserve"> </w:t>
            </w:r>
            <w:proofErr w:type="spellStart"/>
            <w:r>
              <w:rPr>
                <w:color w:val="1155CC"/>
                <w:u w:val="single"/>
              </w:rPr>
              <w:t>tam</w:t>
            </w:r>
            <w:bookmarkStart w:id="3" w:name="_GoBack"/>
            <w:bookmarkEnd w:id="3"/>
            <w:r>
              <w:rPr>
                <w:color w:val="1155CC"/>
                <w:u w:val="single"/>
              </w:rPr>
              <w:t>bién</w:t>
            </w:r>
            <w:proofErr w:type="spellEnd"/>
            <w:r>
              <w:rPr>
                <w:color w:val="1155CC"/>
                <w:u w:val="single"/>
              </w:rPr>
              <w:t xml:space="preserve"> soy América</w:t>
            </w:r>
            <w:r>
              <w:rPr>
                <w:color w:val="1155CC"/>
                <w:u w:val="single"/>
              </w:rPr>
              <w:fldChar w:fldCharType="end"/>
            </w:r>
            <w:r>
              <w:t>”</w:t>
            </w:r>
          </w:p>
          <w:p w14:paraId="318831ED" w14:textId="77777777" w:rsidR="00A40EE2" w:rsidRDefault="00A51943">
            <w:pPr>
              <w:widowControl w:val="0"/>
              <w:numPr>
                <w:ilvl w:val="1"/>
                <w:numId w:val="2"/>
              </w:numPr>
              <w:pBdr>
                <w:top w:val="nil"/>
                <w:left w:val="nil"/>
                <w:bottom w:val="nil"/>
                <w:right w:val="nil"/>
                <w:between w:val="nil"/>
              </w:pBdr>
              <w:spacing w:line="240" w:lineRule="auto"/>
            </w:pPr>
            <w:r>
              <w:t xml:space="preserve">Discuss </w:t>
            </w:r>
          </w:p>
          <w:p w14:paraId="50F011D6" w14:textId="77777777" w:rsidR="00A40EE2" w:rsidRDefault="00A51943">
            <w:pPr>
              <w:widowControl w:val="0"/>
              <w:numPr>
                <w:ilvl w:val="0"/>
                <w:numId w:val="2"/>
              </w:numPr>
              <w:spacing w:line="240" w:lineRule="auto"/>
            </w:pPr>
            <w:r>
              <w:t>Invite María Ramirez to school; listen to her presentation (in Spanish) on Migrant Workers: tools that sustain.</w:t>
            </w:r>
          </w:p>
          <w:p w14:paraId="24E921B0" w14:textId="77777777" w:rsidR="00A40EE2" w:rsidRDefault="00A51943">
            <w:pPr>
              <w:widowControl w:val="0"/>
              <w:numPr>
                <w:ilvl w:val="1"/>
                <w:numId w:val="2"/>
              </w:numPr>
              <w:spacing w:line="240" w:lineRule="auto"/>
            </w:pPr>
            <w:r>
              <w:t>Understand/think/connect writing activity</w:t>
            </w:r>
          </w:p>
          <w:p w14:paraId="1EBE1E21" w14:textId="77777777" w:rsidR="00A40EE2" w:rsidRDefault="00A51943">
            <w:pPr>
              <w:widowControl w:val="0"/>
              <w:numPr>
                <w:ilvl w:val="1"/>
                <w:numId w:val="2"/>
              </w:numPr>
              <w:spacing w:line="240" w:lineRule="auto"/>
            </w:pPr>
            <w:r>
              <w:t>Contrast and compare with “</w:t>
            </w:r>
            <w:proofErr w:type="spellStart"/>
            <w:r>
              <w:t>Cajas</w:t>
            </w:r>
            <w:proofErr w:type="spellEnd"/>
            <w:r>
              <w:t xml:space="preserve"> de </w:t>
            </w:r>
            <w:proofErr w:type="spellStart"/>
            <w:r>
              <w:t>Cartón</w:t>
            </w:r>
            <w:proofErr w:type="spellEnd"/>
            <w:r>
              <w:t>” book by Francisco Jimenez.</w:t>
            </w:r>
          </w:p>
          <w:p w14:paraId="7E968C82" w14:textId="77777777" w:rsidR="00A40EE2" w:rsidRDefault="00A51943">
            <w:pPr>
              <w:widowControl w:val="0"/>
              <w:numPr>
                <w:ilvl w:val="0"/>
                <w:numId w:val="2"/>
              </w:numPr>
              <w:pBdr>
                <w:top w:val="nil"/>
                <w:left w:val="nil"/>
                <w:bottom w:val="nil"/>
                <w:right w:val="nil"/>
                <w:between w:val="nil"/>
              </w:pBdr>
              <w:spacing w:line="240" w:lineRule="auto"/>
            </w:pPr>
            <w:r>
              <w:t>Take field trip to “Casa de Esp</w:t>
            </w:r>
            <w:r>
              <w:t>eranza” to connect with families of farm workers in Longmont.</w:t>
            </w:r>
          </w:p>
          <w:p w14:paraId="70996417" w14:textId="77777777" w:rsidR="00A40EE2" w:rsidRDefault="00A40EE2">
            <w:pPr>
              <w:widowControl w:val="0"/>
              <w:pBdr>
                <w:top w:val="nil"/>
                <w:left w:val="nil"/>
                <w:bottom w:val="nil"/>
                <w:right w:val="nil"/>
                <w:between w:val="nil"/>
              </w:pBdr>
              <w:spacing w:line="240" w:lineRule="auto"/>
            </w:pPr>
          </w:p>
        </w:tc>
      </w:tr>
    </w:tbl>
    <w:p w14:paraId="21544FD7" w14:textId="77777777" w:rsidR="00A40EE2" w:rsidRDefault="00A40EE2">
      <w:pPr>
        <w:pBdr>
          <w:top w:val="nil"/>
          <w:left w:val="nil"/>
          <w:bottom w:val="nil"/>
          <w:right w:val="nil"/>
          <w:between w:val="nil"/>
        </w:pBdr>
      </w:pPr>
    </w:p>
    <w:p w14:paraId="3A87B2E3" w14:textId="77777777" w:rsidR="00A40EE2" w:rsidRDefault="00A40EE2">
      <w:pPr>
        <w:pBdr>
          <w:top w:val="nil"/>
          <w:left w:val="nil"/>
          <w:bottom w:val="nil"/>
          <w:right w:val="nil"/>
          <w:between w:val="nil"/>
        </w:pBdr>
      </w:pPr>
    </w:p>
    <w:p w14:paraId="02E688C2" w14:textId="77777777" w:rsidR="00A40EE2" w:rsidRDefault="00A51943">
      <w:pPr>
        <w:pBdr>
          <w:top w:val="nil"/>
          <w:left w:val="nil"/>
          <w:bottom w:val="nil"/>
          <w:right w:val="nil"/>
          <w:between w:val="nil"/>
        </w:pBdr>
        <w:rPr>
          <w:i/>
          <w:color w:val="FF0000"/>
        </w:rPr>
      </w:pPr>
      <w:bookmarkStart w:id="4" w:name="m091erue629w" w:colFirst="0" w:colLast="0"/>
      <w:bookmarkEnd w:id="4"/>
      <w:r>
        <w:rPr>
          <w:b/>
          <w:color w:val="274E13"/>
          <w:sz w:val="28"/>
          <w:szCs w:val="28"/>
        </w:rPr>
        <w:t>Evaluation/Assessment:</w:t>
      </w:r>
    </w:p>
    <w:p w14:paraId="6119293B" w14:textId="77777777" w:rsidR="00A40EE2" w:rsidRDefault="00A51943">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A40EE2" w14:paraId="3CBBFB17" w14:textId="77777777">
        <w:tc>
          <w:tcPr>
            <w:tcW w:w="9930" w:type="dxa"/>
            <w:shd w:val="clear" w:color="auto" w:fill="auto"/>
            <w:tcMar>
              <w:top w:w="100" w:type="dxa"/>
              <w:left w:w="100" w:type="dxa"/>
              <w:bottom w:w="100" w:type="dxa"/>
              <w:right w:w="100" w:type="dxa"/>
            </w:tcMar>
          </w:tcPr>
          <w:p w14:paraId="1D4FA377" w14:textId="77777777" w:rsidR="00A40EE2" w:rsidRDefault="00A51943">
            <w:pPr>
              <w:widowControl w:val="0"/>
              <w:numPr>
                <w:ilvl w:val="0"/>
                <w:numId w:val="4"/>
              </w:numPr>
              <w:pBdr>
                <w:top w:val="nil"/>
                <w:left w:val="nil"/>
                <w:bottom w:val="nil"/>
                <w:right w:val="nil"/>
                <w:between w:val="nil"/>
              </w:pBdr>
              <w:spacing w:line="240" w:lineRule="auto"/>
            </w:pPr>
            <w:proofErr w:type="spellStart"/>
            <w:r>
              <w:t>Crucigrama</w:t>
            </w:r>
            <w:proofErr w:type="spellEnd"/>
            <w:r>
              <w:t>, “</w:t>
            </w:r>
            <w:proofErr w:type="spellStart"/>
            <w:r>
              <w:t>taza</w:t>
            </w:r>
            <w:proofErr w:type="spellEnd"/>
            <w:r>
              <w:t xml:space="preserve">,” discourse scrambles using text, </w:t>
            </w:r>
            <w:proofErr w:type="spellStart"/>
            <w:r>
              <w:t>escritura</w:t>
            </w:r>
            <w:proofErr w:type="spellEnd"/>
            <w:r>
              <w:t xml:space="preserve"> libre</w:t>
            </w:r>
          </w:p>
          <w:p w14:paraId="133ECD59" w14:textId="77777777" w:rsidR="00A40EE2" w:rsidRDefault="00A51943">
            <w:pPr>
              <w:widowControl w:val="0"/>
              <w:numPr>
                <w:ilvl w:val="0"/>
                <w:numId w:val="4"/>
              </w:numPr>
              <w:pBdr>
                <w:top w:val="nil"/>
                <w:left w:val="nil"/>
                <w:bottom w:val="nil"/>
                <w:right w:val="nil"/>
                <w:between w:val="nil"/>
              </w:pBdr>
              <w:spacing w:line="240" w:lineRule="auto"/>
            </w:pPr>
            <w:r>
              <w:t>Final choice board assessment (interview with someone in the community, letter, song, open ended…)</w:t>
            </w:r>
          </w:p>
          <w:p w14:paraId="6B587CE3" w14:textId="77777777" w:rsidR="00A40EE2" w:rsidRDefault="00A51943">
            <w:pPr>
              <w:widowControl w:val="0"/>
              <w:numPr>
                <w:ilvl w:val="0"/>
                <w:numId w:val="4"/>
              </w:numPr>
              <w:pBdr>
                <w:top w:val="nil"/>
                <w:left w:val="nil"/>
                <w:bottom w:val="nil"/>
                <w:right w:val="nil"/>
                <w:between w:val="nil"/>
              </w:pBdr>
              <w:spacing w:line="240" w:lineRule="auto"/>
            </w:pPr>
            <w:r>
              <w:t>Contrast and compare with “</w:t>
            </w:r>
            <w:proofErr w:type="spellStart"/>
            <w:r>
              <w:t>Cajas</w:t>
            </w:r>
            <w:proofErr w:type="spellEnd"/>
            <w:r>
              <w:t xml:space="preserve"> de </w:t>
            </w:r>
            <w:proofErr w:type="spellStart"/>
            <w:r>
              <w:t>Cartón</w:t>
            </w:r>
            <w:proofErr w:type="spellEnd"/>
            <w:r>
              <w:t>” book by Francisco Jimenez.</w:t>
            </w:r>
          </w:p>
        </w:tc>
      </w:tr>
    </w:tbl>
    <w:p w14:paraId="129C671E" w14:textId="77777777" w:rsidR="00A40EE2" w:rsidRDefault="00A40EE2">
      <w:pPr>
        <w:pBdr>
          <w:top w:val="nil"/>
          <w:left w:val="nil"/>
          <w:bottom w:val="nil"/>
          <w:right w:val="nil"/>
          <w:between w:val="nil"/>
        </w:pBdr>
        <w:rPr>
          <w:b/>
          <w:sz w:val="28"/>
          <w:szCs w:val="28"/>
        </w:rPr>
      </w:pPr>
    </w:p>
    <w:p w14:paraId="152CA180" w14:textId="77777777" w:rsidR="00A40EE2" w:rsidRDefault="00A40EE2">
      <w:pPr>
        <w:pBdr>
          <w:top w:val="nil"/>
          <w:left w:val="nil"/>
          <w:bottom w:val="nil"/>
          <w:right w:val="nil"/>
          <w:between w:val="nil"/>
        </w:pBdr>
        <w:rPr>
          <w:b/>
          <w:sz w:val="28"/>
          <w:szCs w:val="28"/>
        </w:rPr>
      </w:pPr>
    </w:p>
    <w:sectPr w:rsidR="00A40EE2">
      <w:headerReference w:type="default" r:id="rId20"/>
      <w:footerReference w:type="default" r:id="rId21"/>
      <w:headerReference w:type="first" r:id="rId22"/>
      <w:footerReference w:type="first" r:id="rId23"/>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88CB1" w14:textId="77777777" w:rsidR="00A51943" w:rsidRDefault="00A51943">
      <w:pPr>
        <w:spacing w:line="240" w:lineRule="auto"/>
      </w:pPr>
      <w:r>
        <w:separator/>
      </w:r>
    </w:p>
  </w:endnote>
  <w:endnote w:type="continuationSeparator" w:id="0">
    <w:p w14:paraId="5463C8C1" w14:textId="77777777" w:rsidR="00A51943" w:rsidRDefault="00A519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CA8C" w14:textId="77777777" w:rsidR="00A40EE2" w:rsidRDefault="00A51943">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59264" behindDoc="0" locked="0" layoutInCell="1" hidden="0" allowOverlap="1" wp14:anchorId="7C2CAC35" wp14:editId="58D769DC">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12C12F35" w14:textId="77777777" w:rsidR="00A40EE2" w:rsidRDefault="00A40EE2">
    <w:pPr>
      <w:pBdr>
        <w:top w:val="nil"/>
        <w:left w:val="nil"/>
        <w:bottom w:val="nil"/>
        <w:right w:val="nil"/>
        <w:between w:val="nil"/>
      </w:pBdr>
    </w:pPr>
  </w:p>
  <w:p w14:paraId="183CCFA2" w14:textId="77777777" w:rsidR="00A40EE2" w:rsidRDefault="00A40EE2">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EBC4D" w14:textId="77777777" w:rsidR="00A40EE2" w:rsidRDefault="00A51943">
    <w:pPr>
      <w:pBdr>
        <w:top w:val="nil"/>
        <w:left w:val="nil"/>
        <w:bottom w:val="nil"/>
        <w:right w:val="nil"/>
        <w:between w:val="nil"/>
      </w:pBdr>
    </w:pPr>
    <w:r>
      <w:t>These les</w:t>
    </w:r>
    <w:r>
      <w:t xml:space="preserve">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60288" behindDoc="0" locked="0" layoutInCell="1" hidden="0" allowOverlap="1" wp14:anchorId="634C270B" wp14:editId="7B82ACB4">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059A98BD" w14:textId="77777777" w:rsidR="00A40EE2" w:rsidRDefault="00A40EE2">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ABBD4" w14:textId="77777777" w:rsidR="00A51943" w:rsidRDefault="00A51943">
      <w:pPr>
        <w:spacing w:line="240" w:lineRule="auto"/>
      </w:pPr>
      <w:r>
        <w:separator/>
      </w:r>
    </w:p>
  </w:footnote>
  <w:footnote w:type="continuationSeparator" w:id="0">
    <w:p w14:paraId="4B834E35" w14:textId="77777777" w:rsidR="00A51943" w:rsidRDefault="00A519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11AB2" w14:textId="77777777" w:rsidR="00A40EE2" w:rsidRDefault="00A40EE2">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D0D2" w14:textId="77777777" w:rsidR="00A40EE2" w:rsidRDefault="00A40EE2">
    <w:pPr>
      <w:pBdr>
        <w:top w:val="nil"/>
        <w:left w:val="nil"/>
        <w:bottom w:val="nil"/>
        <w:right w:val="nil"/>
        <w:between w:val="nil"/>
      </w:pBdr>
      <w:jc w:val="center"/>
    </w:pPr>
  </w:p>
  <w:p w14:paraId="0E1FDAF0" w14:textId="77777777" w:rsidR="00A40EE2" w:rsidRDefault="00A51943">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5B04F975" wp14:editId="68E2E3DB">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2.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2.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771EEA13" w14:textId="77777777" w:rsidR="00A40EE2" w:rsidRDefault="00A51943">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7806C047" w14:textId="77777777" w:rsidR="00A40EE2" w:rsidRDefault="00A51943">
    <w:pPr>
      <w:pBdr>
        <w:top w:val="nil"/>
        <w:left w:val="nil"/>
        <w:bottom w:val="nil"/>
        <w:right w:val="nil"/>
        <w:between w:val="nil"/>
      </w:pBdr>
      <w:jc w:val="center"/>
      <w:rPr>
        <w:b/>
        <w:color w:val="274E13"/>
        <w:sz w:val="32"/>
        <w:szCs w:val="32"/>
      </w:rPr>
    </w:pPr>
    <w:r>
      <w:rPr>
        <w:b/>
        <w:color w:val="274E13"/>
        <w:sz w:val="32"/>
        <w:szCs w:val="32"/>
      </w:rPr>
      <w:t xml:space="preserve">Lesson Plans </w:t>
    </w:r>
  </w:p>
  <w:p w14:paraId="360B5ADB" w14:textId="77777777" w:rsidR="00A40EE2" w:rsidRDefault="00A40EE2">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31C4"/>
    <w:multiLevelType w:val="multilevel"/>
    <w:tmpl w:val="E110C7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CC5194"/>
    <w:multiLevelType w:val="multilevel"/>
    <w:tmpl w:val="C4941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320EC5"/>
    <w:multiLevelType w:val="multilevel"/>
    <w:tmpl w:val="80D83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F316765"/>
    <w:multiLevelType w:val="multilevel"/>
    <w:tmpl w:val="AB123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EE2"/>
    <w:rsid w:val="00005963"/>
    <w:rsid w:val="00375BA7"/>
    <w:rsid w:val="00A40EE2"/>
    <w:rsid w:val="00A5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043D"/>
  <w15:docId w15:val="{632BCF8D-F279-4720-84F6-6187E291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bocolatinohistory.colorado.edu/primarysource/hauling-sugar-beets/" TargetMode="External"/><Relationship Id="rId13" Type="http://schemas.openxmlformats.org/officeDocument/2006/relationships/hyperlink" Target="http://teachbocolatinohistory.colorado.edu/primarysource/martinez-girls-on-a-truck-on-a-sunday-morning-lafayette-1929/" TargetMode="External"/><Relationship Id="rId18" Type="http://schemas.openxmlformats.org/officeDocument/2006/relationships/hyperlink" Target="https://www.youtube.com/watch?v=YYmdDfG8Xb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teachbocolatinohistory.colorado.edu/primarysource/four-children-and-a-baby-in-front-of-car/" TargetMode="External"/><Relationship Id="rId12" Type="http://schemas.openxmlformats.org/officeDocument/2006/relationships/hyperlink" Target="http://teachbocolatinohistory.colorado.edu/primarysource/pile-of-sugar-beets-outside-the-processing-factory-in-longmont-early-20th-century/" TargetMode="External"/><Relationship Id="rId17" Type="http://schemas.openxmlformats.org/officeDocument/2006/relationships/hyperlink" Target="https://www.youtube.com/watch?v=3aSHWktzPc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eachbocolatinohistory.colorado.edu/primarysource/map-2-new-mexican-villages-from-which-immigrants-came-to-colorado/"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achbocolatinohistory.colorado.edu/primarysource/oral-history-lou-cardenas-pt-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teachbocolatinohistory.colorado.edu/primarysource/photo-of-the-kind-of-covered-wagon-that-latinos-moving-north-to-boulder-county-would-have-used-1910s/" TargetMode="External"/><Relationship Id="rId23" Type="http://schemas.openxmlformats.org/officeDocument/2006/relationships/footer" Target="footer2.xml"/><Relationship Id="rId10" Type="http://schemas.openxmlformats.org/officeDocument/2006/relationships/hyperlink" Target="http://teachbocolatinohistory.colorado.edu/primarysource/biography-of-e-e-and-eva-bernal-written-in-2012/" TargetMode="External"/><Relationship Id="rId19" Type="http://schemas.openxmlformats.org/officeDocument/2006/relationships/hyperlink" Target="https://www.youtube.com/watch?v=mWLbzPSeW9w&amp;t=1s" TargetMode="External"/><Relationship Id="rId4" Type="http://schemas.openxmlformats.org/officeDocument/2006/relationships/webSettings" Target="webSettings.xml"/><Relationship Id="rId9" Type="http://schemas.openxmlformats.org/officeDocument/2006/relationships/hyperlink" Target="http://teachbocolatinohistory.colorado.edu/primarysource/bernal-dora-excerpt-1-from-english-translation-of-1978-audio-interview/" TargetMode="External"/><Relationship Id="rId14" Type="http://schemas.openxmlformats.org/officeDocument/2006/relationships/hyperlink" Target="http://teachbocolatinohistory.colorado.edu/primarysource/farm-workers-with-mules-with-adobe-building-in-background/"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2019-11-27T01:04:00Z</cp:lastPrinted>
  <dcterms:created xsi:type="dcterms:W3CDTF">2019-11-27T01:04:00Z</dcterms:created>
  <dcterms:modified xsi:type="dcterms:W3CDTF">2019-11-27T01:05:00Z</dcterms:modified>
</cp:coreProperties>
</file>