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35828" w14:textId="77777777" w:rsidR="00DA2560" w:rsidRDefault="00DA2560">
      <w:pPr>
        <w:pBdr>
          <w:top w:val="nil"/>
          <w:left w:val="nil"/>
          <w:bottom w:val="nil"/>
          <w:right w:val="nil"/>
          <w:between w:val="nil"/>
        </w:pBdr>
        <w:rPr>
          <w:b/>
          <w:sz w:val="28"/>
          <w:szCs w:val="28"/>
        </w:rPr>
      </w:pPr>
    </w:p>
    <w:p w14:paraId="1619C1B0" w14:textId="77777777" w:rsidR="00DA2560" w:rsidRDefault="00884875">
      <w:pPr>
        <w:pBdr>
          <w:top w:val="nil"/>
          <w:left w:val="nil"/>
          <w:bottom w:val="nil"/>
          <w:right w:val="nil"/>
          <w:between w:val="nil"/>
        </w:pBdr>
        <w:rPr>
          <w:b/>
          <w:sz w:val="28"/>
          <w:szCs w:val="28"/>
        </w:rPr>
      </w:pPr>
      <w:r>
        <w:rPr>
          <w:b/>
          <w:sz w:val="28"/>
          <w:szCs w:val="28"/>
        </w:rPr>
        <w:t>Title:  The Civil Rights Movement - Local Latino Connections to Today</w:t>
      </w:r>
    </w:p>
    <w:p w14:paraId="75283787" w14:textId="77777777" w:rsidR="00DA2560" w:rsidRDefault="00DA2560">
      <w:pPr>
        <w:pBdr>
          <w:top w:val="nil"/>
          <w:left w:val="nil"/>
          <w:bottom w:val="nil"/>
          <w:right w:val="nil"/>
          <w:between w:val="nil"/>
        </w:pBdr>
      </w:pPr>
    </w:p>
    <w:tbl>
      <w:tblPr>
        <w:tblStyle w:val="a"/>
        <w:tblW w:w="1014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40"/>
      </w:tblGrid>
      <w:tr w:rsidR="00DA2560" w14:paraId="1B581DCA" w14:textId="77777777">
        <w:tc>
          <w:tcPr>
            <w:tcW w:w="10140" w:type="dxa"/>
            <w:shd w:val="clear" w:color="auto" w:fill="D9EAD3"/>
            <w:tcMar>
              <w:top w:w="100" w:type="dxa"/>
              <w:left w:w="100" w:type="dxa"/>
              <w:bottom w:w="100" w:type="dxa"/>
              <w:right w:w="100" w:type="dxa"/>
            </w:tcMar>
          </w:tcPr>
          <w:p w14:paraId="22E737E5" w14:textId="77777777" w:rsidR="00DA2560" w:rsidRDefault="00BD227C">
            <w:pPr>
              <w:widowControl w:val="0"/>
              <w:pBdr>
                <w:top w:val="nil"/>
                <w:left w:val="nil"/>
                <w:bottom w:val="nil"/>
                <w:right w:val="nil"/>
                <w:between w:val="nil"/>
              </w:pBdr>
              <w:spacing w:line="240" w:lineRule="auto"/>
            </w:pPr>
            <w:hyperlink w:anchor="blm2eldkipfz">
              <w:r w:rsidR="00884875">
                <w:rPr>
                  <w:color w:val="1155CC"/>
                  <w:u w:val="single"/>
                </w:rPr>
                <w:t>Overview</w:t>
              </w:r>
            </w:hyperlink>
            <w:r w:rsidR="00884875">
              <w:rPr>
                <w:rFonts w:ascii="Arial Unicode MS" w:eastAsia="Arial Unicode MS" w:hAnsi="Arial Unicode MS" w:cs="Arial Unicode MS"/>
              </w:rPr>
              <w:t xml:space="preserve"> ⎸</w:t>
            </w:r>
            <w:r w:rsidR="00884875">
              <w:t xml:space="preserve">   </w:t>
            </w:r>
            <w:hyperlink w:anchor="7356d0mdv2xq">
              <w:r w:rsidR="00884875">
                <w:rPr>
                  <w:color w:val="1155CC"/>
                  <w:u w:val="single"/>
                </w:rPr>
                <w:t>Preparation</w:t>
              </w:r>
            </w:hyperlink>
            <w:r w:rsidR="00884875">
              <w:rPr>
                <w:rFonts w:ascii="Arial Unicode MS" w:eastAsia="Arial Unicode MS" w:hAnsi="Arial Unicode MS" w:cs="Arial Unicode MS"/>
              </w:rPr>
              <w:t xml:space="preserve"> ⎸   </w:t>
            </w:r>
            <w:hyperlink w:anchor="sdnwets442sm">
              <w:r w:rsidR="00884875">
                <w:rPr>
                  <w:color w:val="1155CC"/>
                  <w:u w:val="single"/>
                </w:rPr>
                <w:t>Lesson Procedure</w:t>
              </w:r>
            </w:hyperlink>
            <w:r w:rsidR="00884875">
              <w:rPr>
                <w:rFonts w:ascii="Arial Unicode MS" w:eastAsia="Arial Unicode MS" w:hAnsi="Arial Unicode MS" w:cs="Arial Unicode MS"/>
              </w:rPr>
              <w:t xml:space="preserve"> ⎸    </w:t>
            </w:r>
            <w:hyperlink w:anchor="m091erue629w">
              <w:r w:rsidR="00884875">
                <w:rPr>
                  <w:color w:val="1155CC"/>
                  <w:u w:val="single"/>
                </w:rPr>
                <w:t>Evaluation</w:t>
              </w:r>
            </w:hyperlink>
            <w:r w:rsidR="00884875">
              <w:t xml:space="preserve"> </w:t>
            </w:r>
          </w:p>
        </w:tc>
      </w:tr>
    </w:tbl>
    <w:p w14:paraId="1E7BA0CE" w14:textId="77777777" w:rsidR="00DA2560" w:rsidRDefault="00DA2560">
      <w:pPr>
        <w:pBdr>
          <w:top w:val="nil"/>
          <w:left w:val="nil"/>
          <w:bottom w:val="nil"/>
          <w:right w:val="nil"/>
          <w:between w:val="nil"/>
        </w:pBdr>
        <w:rPr>
          <w:i/>
          <w:color w:val="FF0000"/>
        </w:rPr>
      </w:pPr>
    </w:p>
    <w:p w14:paraId="07D4D130" w14:textId="77777777" w:rsidR="00DA2560" w:rsidRDefault="00884875">
      <w:pPr>
        <w:pBdr>
          <w:top w:val="nil"/>
          <w:left w:val="nil"/>
          <w:bottom w:val="nil"/>
          <w:right w:val="nil"/>
          <w:between w:val="nil"/>
        </w:pBdr>
        <w:rPr>
          <w:b/>
        </w:rPr>
      </w:pPr>
      <w:bookmarkStart w:id="0" w:name="blm2eldkipfz" w:colFirst="0" w:colLast="0"/>
      <w:bookmarkEnd w:id="0"/>
      <w:r>
        <w:rPr>
          <w:b/>
          <w:color w:val="274E13"/>
          <w:sz w:val="28"/>
          <w:szCs w:val="28"/>
        </w:rPr>
        <w:t>Overview</w:t>
      </w:r>
    </w:p>
    <w:p w14:paraId="0A69C375" w14:textId="77777777" w:rsidR="00DA2560" w:rsidRDefault="00DA2560">
      <w:pPr>
        <w:pBdr>
          <w:top w:val="nil"/>
          <w:left w:val="nil"/>
          <w:bottom w:val="nil"/>
          <w:right w:val="nil"/>
          <w:between w:val="nil"/>
        </w:pBdr>
      </w:pPr>
    </w:p>
    <w:tbl>
      <w:tblPr>
        <w:tblStyle w:val="a0"/>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770"/>
      </w:tblGrid>
      <w:tr w:rsidR="00DA2560" w14:paraId="34943D71" w14:textId="77777777">
        <w:tc>
          <w:tcPr>
            <w:tcW w:w="2160" w:type="dxa"/>
            <w:shd w:val="clear" w:color="auto" w:fill="auto"/>
            <w:tcMar>
              <w:top w:w="100" w:type="dxa"/>
              <w:left w:w="100" w:type="dxa"/>
              <w:bottom w:w="100" w:type="dxa"/>
              <w:right w:w="100" w:type="dxa"/>
            </w:tcMar>
          </w:tcPr>
          <w:p w14:paraId="167C08A4" w14:textId="77777777" w:rsidR="00DA2560" w:rsidRDefault="00884875">
            <w:pPr>
              <w:pBdr>
                <w:top w:val="nil"/>
                <w:left w:val="nil"/>
                <w:bottom w:val="nil"/>
                <w:right w:val="nil"/>
                <w:between w:val="nil"/>
              </w:pBdr>
            </w:pPr>
            <w:r>
              <w:rPr>
                <w:b/>
              </w:rPr>
              <w:t>Lesson Overview</w:t>
            </w:r>
            <w:r>
              <w:t xml:space="preserve"> </w:t>
            </w:r>
          </w:p>
        </w:tc>
        <w:tc>
          <w:tcPr>
            <w:tcW w:w="7770" w:type="dxa"/>
            <w:shd w:val="clear" w:color="auto" w:fill="auto"/>
            <w:tcMar>
              <w:top w:w="100" w:type="dxa"/>
              <w:left w:w="100" w:type="dxa"/>
              <w:bottom w:w="100" w:type="dxa"/>
              <w:right w:w="100" w:type="dxa"/>
            </w:tcMar>
          </w:tcPr>
          <w:p w14:paraId="2F644AB4" w14:textId="77777777" w:rsidR="00DA2560" w:rsidRDefault="00884875">
            <w:pPr>
              <w:widowControl w:val="0"/>
              <w:spacing w:before="240" w:after="40" w:line="216" w:lineRule="auto"/>
              <w:rPr>
                <w:rFonts w:ascii="Calibri" w:eastAsia="Calibri" w:hAnsi="Calibri" w:cs="Calibri"/>
                <w:color w:val="404040"/>
                <w:sz w:val="24"/>
                <w:szCs w:val="24"/>
              </w:rPr>
            </w:pPr>
            <w:r>
              <w:rPr>
                <w:rFonts w:ascii="Calibri" w:eastAsia="Calibri" w:hAnsi="Calibri" w:cs="Calibri"/>
                <w:color w:val="404040"/>
                <w:sz w:val="24"/>
                <w:szCs w:val="24"/>
              </w:rPr>
              <w:t>Students will address the political and social conflicts that occurred in the Colorado Front Range in the late 1960s-70s. Additionally, they will</w:t>
            </w:r>
          </w:p>
          <w:p w14:paraId="3592AE0A" w14:textId="77777777" w:rsidR="00DA2560" w:rsidRDefault="00884875">
            <w:pPr>
              <w:widowControl w:val="0"/>
              <w:spacing w:before="40" w:after="80" w:line="216" w:lineRule="auto"/>
              <w:rPr>
                <w:rFonts w:ascii="Calibri" w:eastAsia="Calibri" w:hAnsi="Calibri" w:cs="Calibri"/>
                <w:color w:val="404040"/>
                <w:sz w:val="24"/>
                <w:szCs w:val="24"/>
              </w:rPr>
            </w:pPr>
            <w:r>
              <w:rPr>
                <w:rFonts w:ascii="Calibri" w:eastAsia="Calibri" w:hAnsi="Calibri" w:cs="Calibri"/>
                <w:color w:val="99CB38"/>
                <w:sz w:val="24"/>
                <w:szCs w:val="24"/>
              </w:rPr>
              <w:t>◦</w:t>
            </w:r>
            <w:r>
              <w:rPr>
                <w:rFonts w:ascii="Calibri" w:eastAsia="Calibri" w:hAnsi="Calibri" w:cs="Calibri"/>
                <w:color w:val="404040"/>
                <w:sz w:val="24"/>
                <w:szCs w:val="24"/>
              </w:rPr>
              <w:t>Demonstrate their understanding of primary and secondary sources by completing a graphic organizer analyzing multiple sources</w:t>
            </w:r>
          </w:p>
          <w:p w14:paraId="572B7685" w14:textId="77777777" w:rsidR="00DA2560" w:rsidRDefault="00884875">
            <w:pPr>
              <w:widowControl w:val="0"/>
              <w:spacing w:before="40" w:after="80" w:line="216" w:lineRule="auto"/>
              <w:rPr>
                <w:rFonts w:ascii="Calibri" w:eastAsia="Calibri" w:hAnsi="Calibri" w:cs="Calibri"/>
                <w:color w:val="99CB38"/>
                <w:sz w:val="24"/>
                <w:szCs w:val="24"/>
              </w:rPr>
            </w:pPr>
            <w:r>
              <w:rPr>
                <w:rFonts w:ascii="Calibri" w:eastAsia="Calibri" w:hAnsi="Calibri" w:cs="Calibri"/>
                <w:color w:val="99CB38"/>
                <w:sz w:val="24"/>
                <w:szCs w:val="24"/>
              </w:rPr>
              <w:t>◦</w:t>
            </w:r>
            <w:r>
              <w:rPr>
                <w:rFonts w:ascii="Calibri" w:eastAsia="Calibri" w:hAnsi="Calibri" w:cs="Calibri"/>
                <w:color w:val="404040"/>
                <w:sz w:val="24"/>
                <w:szCs w:val="24"/>
              </w:rPr>
              <w:t>Demonstrate their ability to engage in civil action by developing a plan based on multiple variable analysis</w:t>
            </w:r>
          </w:p>
          <w:p w14:paraId="396EB1B2" w14:textId="77777777" w:rsidR="00DA2560" w:rsidRDefault="00884875">
            <w:pPr>
              <w:widowControl w:val="0"/>
              <w:spacing w:before="40" w:after="80" w:line="216" w:lineRule="auto"/>
              <w:rPr>
                <w:rFonts w:ascii="Calibri" w:eastAsia="Calibri" w:hAnsi="Calibri" w:cs="Calibri"/>
                <w:color w:val="404040"/>
                <w:sz w:val="24"/>
                <w:szCs w:val="24"/>
              </w:rPr>
            </w:pPr>
            <w:r>
              <w:rPr>
                <w:rFonts w:ascii="Calibri" w:eastAsia="Calibri" w:hAnsi="Calibri" w:cs="Calibri"/>
                <w:color w:val="99CB38"/>
                <w:sz w:val="24"/>
                <w:szCs w:val="24"/>
              </w:rPr>
              <w:t>◦</w:t>
            </w:r>
            <w:r>
              <w:rPr>
                <w:rFonts w:ascii="Calibri" w:eastAsia="Calibri" w:hAnsi="Calibri" w:cs="Calibri"/>
                <w:color w:val="404040"/>
                <w:sz w:val="24"/>
                <w:szCs w:val="24"/>
              </w:rPr>
              <w:t>Defend their decisions in Socratic Discussion</w:t>
            </w:r>
          </w:p>
          <w:p w14:paraId="66A3CA49" w14:textId="77777777" w:rsidR="00DA2560" w:rsidRDefault="00DA2560">
            <w:pPr>
              <w:widowControl w:val="0"/>
              <w:pBdr>
                <w:top w:val="nil"/>
                <w:left w:val="nil"/>
                <w:bottom w:val="nil"/>
                <w:right w:val="nil"/>
                <w:between w:val="nil"/>
              </w:pBdr>
              <w:spacing w:line="240" w:lineRule="auto"/>
              <w:rPr>
                <w:sz w:val="24"/>
                <w:szCs w:val="24"/>
              </w:rPr>
            </w:pPr>
          </w:p>
        </w:tc>
      </w:tr>
      <w:tr w:rsidR="00DA2560" w14:paraId="6F8567A0" w14:textId="77777777">
        <w:tc>
          <w:tcPr>
            <w:tcW w:w="2160" w:type="dxa"/>
            <w:shd w:val="clear" w:color="auto" w:fill="auto"/>
            <w:tcMar>
              <w:top w:w="100" w:type="dxa"/>
              <w:left w:w="100" w:type="dxa"/>
              <w:bottom w:w="100" w:type="dxa"/>
              <w:right w:w="100" w:type="dxa"/>
            </w:tcMar>
          </w:tcPr>
          <w:p w14:paraId="3605F99C" w14:textId="77777777" w:rsidR="00DA2560" w:rsidRDefault="00884875">
            <w:pPr>
              <w:pBdr>
                <w:top w:val="nil"/>
                <w:left w:val="nil"/>
                <w:bottom w:val="nil"/>
                <w:right w:val="nil"/>
                <w:between w:val="nil"/>
              </w:pBdr>
              <w:rPr>
                <w:b/>
              </w:rPr>
            </w:pPr>
            <w:r>
              <w:rPr>
                <w:b/>
              </w:rPr>
              <w:t>Author(s) &amp; School</w:t>
            </w:r>
          </w:p>
        </w:tc>
        <w:tc>
          <w:tcPr>
            <w:tcW w:w="7770" w:type="dxa"/>
            <w:shd w:val="clear" w:color="auto" w:fill="auto"/>
            <w:tcMar>
              <w:top w:w="100" w:type="dxa"/>
              <w:left w:w="100" w:type="dxa"/>
              <w:bottom w:w="100" w:type="dxa"/>
              <w:right w:w="100" w:type="dxa"/>
            </w:tcMar>
          </w:tcPr>
          <w:p w14:paraId="1E459C2F" w14:textId="77777777" w:rsidR="00DA2560" w:rsidRDefault="00884875">
            <w:pPr>
              <w:widowControl w:val="0"/>
              <w:pBdr>
                <w:top w:val="nil"/>
                <w:left w:val="nil"/>
                <w:bottom w:val="nil"/>
                <w:right w:val="nil"/>
                <w:between w:val="nil"/>
              </w:pBdr>
              <w:spacing w:line="240" w:lineRule="auto"/>
            </w:pPr>
            <w:r>
              <w:t xml:space="preserve">Philip </w:t>
            </w:r>
            <w:proofErr w:type="spellStart"/>
            <w:r>
              <w:t>Hernon</w:t>
            </w:r>
            <w:proofErr w:type="spellEnd"/>
            <w:r>
              <w:t>, Longmont High School</w:t>
            </w:r>
          </w:p>
        </w:tc>
      </w:tr>
      <w:tr w:rsidR="00DA2560" w14:paraId="1607812F" w14:textId="77777777">
        <w:tc>
          <w:tcPr>
            <w:tcW w:w="2160" w:type="dxa"/>
            <w:shd w:val="clear" w:color="auto" w:fill="auto"/>
            <w:tcMar>
              <w:top w:w="100" w:type="dxa"/>
              <w:left w:w="100" w:type="dxa"/>
              <w:bottom w:w="100" w:type="dxa"/>
              <w:right w:w="100" w:type="dxa"/>
            </w:tcMar>
          </w:tcPr>
          <w:p w14:paraId="6BE559F0" w14:textId="77777777" w:rsidR="00DA2560" w:rsidRDefault="00884875">
            <w:pPr>
              <w:widowControl w:val="0"/>
              <w:pBdr>
                <w:top w:val="nil"/>
                <w:left w:val="nil"/>
                <w:bottom w:val="nil"/>
                <w:right w:val="nil"/>
                <w:between w:val="nil"/>
              </w:pBdr>
              <w:spacing w:line="240" w:lineRule="auto"/>
              <w:rPr>
                <w:b/>
              </w:rPr>
            </w:pPr>
            <w:r>
              <w:rPr>
                <w:b/>
              </w:rPr>
              <w:t>Grade Level/</w:t>
            </w:r>
          </w:p>
          <w:p w14:paraId="58B82CEB" w14:textId="77777777" w:rsidR="00DA2560" w:rsidRDefault="00884875">
            <w:pPr>
              <w:widowControl w:val="0"/>
              <w:pBdr>
                <w:top w:val="nil"/>
                <w:left w:val="nil"/>
                <w:bottom w:val="nil"/>
                <w:right w:val="nil"/>
                <w:between w:val="nil"/>
              </w:pBdr>
              <w:spacing w:line="240" w:lineRule="auto"/>
            </w:pPr>
            <w:r>
              <w:rPr>
                <w:b/>
              </w:rPr>
              <w:t>Course</w:t>
            </w:r>
          </w:p>
        </w:tc>
        <w:tc>
          <w:tcPr>
            <w:tcW w:w="7770" w:type="dxa"/>
            <w:shd w:val="clear" w:color="auto" w:fill="auto"/>
            <w:tcMar>
              <w:top w:w="100" w:type="dxa"/>
              <w:left w:w="100" w:type="dxa"/>
              <w:bottom w:w="100" w:type="dxa"/>
              <w:right w:w="100" w:type="dxa"/>
            </w:tcMar>
          </w:tcPr>
          <w:p w14:paraId="2CA02065" w14:textId="416F08F6" w:rsidR="00DA2560" w:rsidRDefault="00884875">
            <w:pPr>
              <w:widowControl w:val="0"/>
              <w:pBdr>
                <w:top w:val="nil"/>
                <w:left w:val="nil"/>
                <w:bottom w:val="nil"/>
                <w:right w:val="nil"/>
                <w:between w:val="nil"/>
              </w:pBdr>
              <w:spacing w:line="240" w:lineRule="auto"/>
            </w:pPr>
            <w:r>
              <w:t>High School - Social Studies for either US History Civil Rights or Government (Civic Involvement)</w:t>
            </w:r>
          </w:p>
        </w:tc>
      </w:tr>
      <w:tr w:rsidR="00DA2560" w14:paraId="04A23C78" w14:textId="77777777">
        <w:tc>
          <w:tcPr>
            <w:tcW w:w="2160" w:type="dxa"/>
            <w:shd w:val="clear" w:color="auto" w:fill="auto"/>
            <w:tcMar>
              <w:top w:w="100" w:type="dxa"/>
              <w:left w:w="100" w:type="dxa"/>
              <w:bottom w:w="100" w:type="dxa"/>
              <w:right w:w="100" w:type="dxa"/>
            </w:tcMar>
          </w:tcPr>
          <w:p w14:paraId="38F3AE48" w14:textId="77777777" w:rsidR="00DA2560" w:rsidRDefault="00884875">
            <w:pPr>
              <w:pBdr>
                <w:top w:val="nil"/>
                <w:left w:val="nil"/>
                <w:bottom w:val="nil"/>
                <w:right w:val="nil"/>
                <w:between w:val="nil"/>
              </w:pBdr>
            </w:pPr>
            <w:r>
              <w:rPr>
                <w:b/>
              </w:rPr>
              <w:t>Standards</w:t>
            </w:r>
          </w:p>
        </w:tc>
        <w:tc>
          <w:tcPr>
            <w:tcW w:w="7770" w:type="dxa"/>
            <w:shd w:val="clear" w:color="auto" w:fill="auto"/>
            <w:tcMar>
              <w:top w:w="100" w:type="dxa"/>
              <w:left w:w="100" w:type="dxa"/>
              <w:bottom w:w="100" w:type="dxa"/>
              <w:right w:w="100" w:type="dxa"/>
            </w:tcMar>
          </w:tcPr>
          <w:p w14:paraId="7771E18F" w14:textId="77777777" w:rsidR="00DA2560" w:rsidRDefault="00884875">
            <w:pPr>
              <w:widowControl w:val="0"/>
              <w:spacing w:before="240" w:after="40" w:line="216" w:lineRule="auto"/>
              <w:rPr>
                <w:rFonts w:ascii="Calibri" w:eastAsia="Calibri" w:hAnsi="Calibri" w:cs="Calibri"/>
                <w:b/>
                <w:color w:val="4D671B"/>
                <w:sz w:val="20"/>
                <w:szCs w:val="20"/>
              </w:rPr>
            </w:pPr>
            <w:r>
              <w:rPr>
                <w:rFonts w:ascii="Calibri" w:eastAsia="Calibri" w:hAnsi="Calibri" w:cs="Calibri"/>
                <w:b/>
                <w:color w:val="4D671B"/>
                <w:sz w:val="20"/>
                <w:szCs w:val="20"/>
              </w:rPr>
              <w:t xml:space="preserve">Common Core Standards: </w:t>
            </w:r>
          </w:p>
          <w:p w14:paraId="66E7303F" w14:textId="77777777" w:rsidR="00DA2560" w:rsidRDefault="00BD227C">
            <w:pPr>
              <w:widowControl w:val="0"/>
              <w:spacing w:before="240" w:after="40" w:line="216" w:lineRule="auto"/>
              <w:rPr>
                <w:rFonts w:ascii="Calibri" w:eastAsia="Calibri" w:hAnsi="Calibri" w:cs="Calibri"/>
                <w:color w:val="404040"/>
                <w:sz w:val="20"/>
                <w:szCs w:val="20"/>
              </w:rPr>
            </w:pPr>
            <w:hyperlink r:id="rId7">
              <w:r w:rsidR="00884875">
                <w:rPr>
                  <w:rFonts w:ascii="Calibri" w:eastAsia="Calibri" w:hAnsi="Calibri" w:cs="Calibri"/>
                  <w:color w:val="1155CC"/>
                  <w:sz w:val="20"/>
                  <w:szCs w:val="20"/>
                  <w:u w:val="single"/>
                </w:rPr>
                <w:t>CCSS.ELA-Literacy.RH.9-10.2:</w:t>
              </w:r>
            </w:hyperlink>
            <w:r w:rsidR="00884875">
              <w:rPr>
                <w:rFonts w:ascii="Calibri" w:eastAsia="Calibri" w:hAnsi="Calibri" w:cs="Calibri"/>
                <w:color w:val="1155CC"/>
                <w:sz w:val="20"/>
                <w:szCs w:val="20"/>
                <w:u w:val="single"/>
              </w:rPr>
              <w:t xml:space="preserve"> </w:t>
            </w:r>
            <w:r w:rsidR="00884875">
              <w:rPr>
                <w:rFonts w:ascii="Calibri" w:eastAsia="Calibri" w:hAnsi="Calibri" w:cs="Calibri"/>
                <w:color w:val="404040"/>
                <w:sz w:val="20"/>
                <w:szCs w:val="20"/>
              </w:rPr>
              <w:t>Determine the central ideas or information of a primary or secondary source; provide an accurate summary of how key events or ideas develop over the course of the text.</w:t>
            </w:r>
          </w:p>
          <w:p w14:paraId="4E32C01F" w14:textId="77777777" w:rsidR="00DA2560" w:rsidRDefault="00BD227C">
            <w:pPr>
              <w:widowControl w:val="0"/>
              <w:spacing w:before="240" w:after="40" w:line="216" w:lineRule="auto"/>
              <w:rPr>
                <w:rFonts w:ascii="Calibri" w:eastAsia="Calibri" w:hAnsi="Calibri" w:cs="Calibri"/>
                <w:color w:val="404040"/>
                <w:sz w:val="20"/>
                <w:szCs w:val="20"/>
              </w:rPr>
            </w:pPr>
            <w:hyperlink r:id="rId8">
              <w:r w:rsidR="00884875">
                <w:rPr>
                  <w:rFonts w:ascii="Calibri" w:eastAsia="Calibri" w:hAnsi="Calibri" w:cs="Calibri"/>
                  <w:color w:val="1155CC"/>
                  <w:sz w:val="20"/>
                  <w:szCs w:val="20"/>
                  <w:u w:val="single"/>
                </w:rPr>
                <w:t>CCSS.ELA-Literacy.RH.9-10.3</w:t>
              </w:r>
            </w:hyperlink>
            <w:r w:rsidR="00884875">
              <w:rPr>
                <w:rFonts w:ascii="Calibri" w:eastAsia="Calibri" w:hAnsi="Calibri" w:cs="Calibri"/>
                <w:color w:val="404040"/>
                <w:sz w:val="20"/>
                <w:szCs w:val="20"/>
              </w:rPr>
              <w:t>: Analyze in detail a series of events described in a text; determine whether earlier events caused later ones or simply preceded them.</w:t>
            </w:r>
          </w:p>
          <w:p w14:paraId="0C0139EF" w14:textId="77777777" w:rsidR="00DA2560" w:rsidRDefault="00884875">
            <w:pPr>
              <w:widowControl w:val="0"/>
              <w:spacing w:before="240" w:after="40" w:line="216" w:lineRule="auto"/>
              <w:rPr>
                <w:rFonts w:ascii="Calibri" w:eastAsia="Calibri" w:hAnsi="Calibri" w:cs="Calibri"/>
                <w:b/>
                <w:color w:val="4D671B"/>
                <w:sz w:val="20"/>
                <w:szCs w:val="20"/>
              </w:rPr>
            </w:pPr>
            <w:r>
              <w:rPr>
                <w:rFonts w:ascii="Calibri" w:eastAsia="Calibri" w:hAnsi="Calibri" w:cs="Calibri"/>
                <w:b/>
                <w:color w:val="4D671B"/>
                <w:sz w:val="20"/>
                <w:szCs w:val="20"/>
              </w:rPr>
              <w:t xml:space="preserve">St. </w:t>
            </w:r>
            <w:proofErr w:type="spellStart"/>
            <w:r>
              <w:rPr>
                <w:rFonts w:ascii="Calibri" w:eastAsia="Calibri" w:hAnsi="Calibri" w:cs="Calibri"/>
                <w:b/>
                <w:color w:val="4D671B"/>
                <w:sz w:val="20"/>
                <w:szCs w:val="20"/>
              </w:rPr>
              <w:t>Vrain</w:t>
            </w:r>
            <w:proofErr w:type="spellEnd"/>
            <w:r>
              <w:rPr>
                <w:rFonts w:ascii="Calibri" w:eastAsia="Calibri" w:hAnsi="Calibri" w:cs="Calibri"/>
                <w:b/>
                <w:color w:val="4D671B"/>
                <w:sz w:val="20"/>
                <w:szCs w:val="20"/>
              </w:rPr>
              <w:t xml:space="preserve"> Valley School District Standards:</w:t>
            </w:r>
          </w:p>
          <w:p w14:paraId="2618430B" w14:textId="2F4F3B53" w:rsidR="00DA2560" w:rsidRDefault="00884875">
            <w:pPr>
              <w:widowControl w:val="0"/>
              <w:spacing w:before="240" w:after="40" w:line="216" w:lineRule="auto"/>
              <w:rPr>
                <w:rFonts w:ascii="Calibri" w:eastAsia="Calibri" w:hAnsi="Calibri" w:cs="Calibri"/>
                <w:color w:val="404040"/>
                <w:sz w:val="20"/>
                <w:szCs w:val="20"/>
              </w:rPr>
            </w:pPr>
            <w:r>
              <w:rPr>
                <w:rFonts w:ascii="Calibri" w:eastAsia="Calibri" w:hAnsi="Calibri" w:cs="Calibri"/>
                <w:color w:val="404040"/>
                <w:sz w:val="20"/>
                <w:szCs w:val="20"/>
              </w:rPr>
              <w:t>1.1.</w:t>
            </w:r>
            <w:r w:rsidR="004A425C">
              <w:rPr>
                <w:rFonts w:ascii="Calibri" w:eastAsia="Calibri" w:hAnsi="Calibri" w:cs="Calibri"/>
                <w:color w:val="404040"/>
                <w:sz w:val="20"/>
                <w:szCs w:val="20"/>
              </w:rPr>
              <w:t xml:space="preserve"> </w:t>
            </w:r>
            <w:r>
              <w:rPr>
                <w:rFonts w:ascii="Calibri" w:eastAsia="Calibri" w:hAnsi="Calibri" w:cs="Calibri"/>
                <w:color w:val="404040"/>
                <w:sz w:val="20"/>
                <w:szCs w:val="20"/>
              </w:rPr>
              <w:t xml:space="preserve">Construct and defend a </w:t>
            </w:r>
            <w:proofErr w:type="gramStart"/>
            <w:r>
              <w:rPr>
                <w:rFonts w:ascii="Calibri" w:eastAsia="Calibri" w:hAnsi="Calibri" w:cs="Calibri"/>
                <w:color w:val="404040"/>
                <w:sz w:val="20"/>
                <w:szCs w:val="20"/>
              </w:rPr>
              <w:t>written historical interpretations</w:t>
            </w:r>
            <w:proofErr w:type="gramEnd"/>
            <w:r>
              <w:rPr>
                <w:rFonts w:ascii="Calibri" w:eastAsia="Calibri" w:hAnsi="Calibri" w:cs="Calibri"/>
                <w:color w:val="404040"/>
                <w:sz w:val="20"/>
                <w:szCs w:val="20"/>
              </w:rPr>
              <w:t>, recognizing that a historian’s narrative reflects his or her judgment about the significance of particular facts.</w:t>
            </w:r>
          </w:p>
          <w:p w14:paraId="0BD0BFD6" w14:textId="77777777" w:rsidR="00DA2560" w:rsidRDefault="00884875">
            <w:pPr>
              <w:widowControl w:val="0"/>
              <w:spacing w:before="240" w:after="40" w:line="216" w:lineRule="auto"/>
              <w:rPr>
                <w:rFonts w:ascii="Calibri" w:eastAsia="Calibri" w:hAnsi="Calibri" w:cs="Calibri"/>
                <w:color w:val="404040"/>
                <w:sz w:val="20"/>
                <w:szCs w:val="20"/>
              </w:rPr>
            </w:pPr>
            <w:r>
              <w:rPr>
                <w:rFonts w:ascii="Calibri" w:eastAsia="Calibri" w:hAnsi="Calibri" w:cs="Calibri"/>
                <w:color w:val="404040"/>
                <w:sz w:val="20"/>
                <w:szCs w:val="20"/>
              </w:rPr>
              <w:t>1.3.d - Analyze the origins of fundamental political debates and how conflict, compromise, and cooperation have shaped national unity and diversity. Topics to include but not limited to Civil Rights and the role of government.</w:t>
            </w:r>
          </w:p>
          <w:p w14:paraId="625C291E" w14:textId="77777777" w:rsidR="00DA2560" w:rsidRDefault="00DA2560">
            <w:pPr>
              <w:widowControl w:val="0"/>
              <w:pBdr>
                <w:top w:val="nil"/>
                <w:left w:val="nil"/>
                <w:bottom w:val="nil"/>
                <w:right w:val="nil"/>
                <w:between w:val="nil"/>
              </w:pBdr>
              <w:spacing w:line="240" w:lineRule="auto"/>
            </w:pPr>
          </w:p>
        </w:tc>
      </w:tr>
      <w:tr w:rsidR="00DA2560" w14:paraId="3449C4D8" w14:textId="77777777">
        <w:tc>
          <w:tcPr>
            <w:tcW w:w="2160" w:type="dxa"/>
            <w:shd w:val="clear" w:color="auto" w:fill="auto"/>
            <w:tcMar>
              <w:top w:w="100" w:type="dxa"/>
              <w:left w:w="100" w:type="dxa"/>
              <w:bottom w:w="100" w:type="dxa"/>
              <w:right w:w="100" w:type="dxa"/>
            </w:tcMar>
          </w:tcPr>
          <w:p w14:paraId="5EF66F87" w14:textId="77777777" w:rsidR="00DA2560" w:rsidRDefault="00884875">
            <w:pPr>
              <w:pBdr>
                <w:top w:val="nil"/>
                <w:left w:val="nil"/>
                <w:bottom w:val="nil"/>
                <w:right w:val="nil"/>
                <w:between w:val="nil"/>
              </w:pBdr>
              <w:rPr>
                <w:b/>
              </w:rPr>
            </w:pPr>
            <w:r>
              <w:rPr>
                <w:b/>
              </w:rPr>
              <w:t xml:space="preserve">Time Required </w:t>
            </w:r>
          </w:p>
        </w:tc>
        <w:tc>
          <w:tcPr>
            <w:tcW w:w="7770" w:type="dxa"/>
            <w:shd w:val="clear" w:color="auto" w:fill="auto"/>
            <w:tcMar>
              <w:top w:w="100" w:type="dxa"/>
              <w:left w:w="100" w:type="dxa"/>
              <w:bottom w:w="100" w:type="dxa"/>
              <w:right w:w="100" w:type="dxa"/>
            </w:tcMar>
          </w:tcPr>
          <w:p w14:paraId="2F218721" w14:textId="77777777" w:rsidR="00DA2560" w:rsidRDefault="00884875">
            <w:pPr>
              <w:widowControl w:val="0"/>
              <w:pBdr>
                <w:top w:val="nil"/>
                <w:left w:val="nil"/>
                <w:bottom w:val="nil"/>
                <w:right w:val="nil"/>
                <w:between w:val="nil"/>
              </w:pBdr>
              <w:spacing w:line="240" w:lineRule="auto"/>
            </w:pPr>
            <w:r>
              <w:t>Multi-Day</w:t>
            </w:r>
          </w:p>
        </w:tc>
      </w:tr>
      <w:tr w:rsidR="00DA2560" w14:paraId="74A4DD13" w14:textId="77777777">
        <w:tc>
          <w:tcPr>
            <w:tcW w:w="2160" w:type="dxa"/>
            <w:shd w:val="clear" w:color="auto" w:fill="auto"/>
            <w:tcMar>
              <w:top w:w="100" w:type="dxa"/>
              <w:left w:w="100" w:type="dxa"/>
              <w:bottom w:w="100" w:type="dxa"/>
              <w:right w:w="100" w:type="dxa"/>
            </w:tcMar>
          </w:tcPr>
          <w:p w14:paraId="0D1173BB" w14:textId="77777777" w:rsidR="00DA2560" w:rsidRDefault="00884875">
            <w:pPr>
              <w:widowControl w:val="0"/>
              <w:pBdr>
                <w:top w:val="nil"/>
                <w:left w:val="nil"/>
                <w:bottom w:val="nil"/>
                <w:right w:val="nil"/>
                <w:between w:val="nil"/>
              </w:pBdr>
              <w:spacing w:line="240" w:lineRule="auto"/>
            </w:pPr>
            <w:r>
              <w:rPr>
                <w:b/>
              </w:rPr>
              <w:lastRenderedPageBreak/>
              <w:t>Topic</w:t>
            </w:r>
          </w:p>
        </w:tc>
        <w:tc>
          <w:tcPr>
            <w:tcW w:w="7770" w:type="dxa"/>
            <w:shd w:val="clear" w:color="auto" w:fill="auto"/>
            <w:tcMar>
              <w:top w:w="100" w:type="dxa"/>
              <w:left w:w="100" w:type="dxa"/>
              <w:bottom w:w="100" w:type="dxa"/>
              <w:right w:w="100" w:type="dxa"/>
            </w:tcMar>
          </w:tcPr>
          <w:p w14:paraId="71917791" w14:textId="77777777" w:rsidR="00DA2560" w:rsidRDefault="00884875">
            <w:pPr>
              <w:widowControl w:val="0"/>
              <w:pBdr>
                <w:top w:val="nil"/>
                <w:left w:val="nil"/>
                <w:bottom w:val="nil"/>
                <w:right w:val="nil"/>
                <w:between w:val="nil"/>
              </w:pBdr>
              <w:spacing w:line="240" w:lineRule="auto"/>
            </w:pPr>
            <w:r>
              <w:t>Civil rights activity</w:t>
            </w:r>
          </w:p>
        </w:tc>
      </w:tr>
      <w:tr w:rsidR="00DA2560" w14:paraId="6E47FDD2" w14:textId="77777777">
        <w:tc>
          <w:tcPr>
            <w:tcW w:w="2160" w:type="dxa"/>
            <w:shd w:val="clear" w:color="auto" w:fill="auto"/>
            <w:tcMar>
              <w:top w:w="100" w:type="dxa"/>
              <w:left w:w="100" w:type="dxa"/>
              <w:bottom w:w="100" w:type="dxa"/>
              <w:right w:w="100" w:type="dxa"/>
            </w:tcMar>
          </w:tcPr>
          <w:p w14:paraId="73C21537" w14:textId="77777777" w:rsidR="00DA2560" w:rsidRDefault="00884875">
            <w:pPr>
              <w:widowControl w:val="0"/>
              <w:pBdr>
                <w:top w:val="nil"/>
                <w:left w:val="nil"/>
                <w:bottom w:val="nil"/>
                <w:right w:val="nil"/>
                <w:between w:val="nil"/>
              </w:pBdr>
              <w:spacing w:line="240" w:lineRule="auto"/>
            </w:pPr>
            <w:r>
              <w:rPr>
                <w:b/>
              </w:rPr>
              <w:t>Time Period</w:t>
            </w:r>
          </w:p>
        </w:tc>
        <w:tc>
          <w:tcPr>
            <w:tcW w:w="7770" w:type="dxa"/>
            <w:shd w:val="clear" w:color="auto" w:fill="auto"/>
            <w:tcMar>
              <w:top w:w="100" w:type="dxa"/>
              <w:left w:w="100" w:type="dxa"/>
              <w:bottom w:w="100" w:type="dxa"/>
              <w:right w:w="100" w:type="dxa"/>
            </w:tcMar>
          </w:tcPr>
          <w:p w14:paraId="77B4CDCC" w14:textId="77777777" w:rsidR="00DA2560" w:rsidRDefault="00884875">
            <w:pPr>
              <w:widowControl w:val="0"/>
              <w:pBdr>
                <w:top w:val="nil"/>
                <w:left w:val="nil"/>
                <w:bottom w:val="nil"/>
                <w:right w:val="nil"/>
                <w:between w:val="nil"/>
              </w:pBdr>
              <w:spacing w:line="240" w:lineRule="auto"/>
            </w:pPr>
            <w:r>
              <w:t>1965-1970s; 1980s-1990s</w:t>
            </w:r>
          </w:p>
        </w:tc>
      </w:tr>
      <w:tr w:rsidR="00DA2560" w14:paraId="75FCD96C" w14:textId="77777777">
        <w:tc>
          <w:tcPr>
            <w:tcW w:w="2160" w:type="dxa"/>
            <w:shd w:val="clear" w:color="auto" w:fill="auto"/>
            <w:tcMar>
              <w:top w:w="100" w:type="dxa"/>
              <w:left w:w="100" w:type="dxa"/>
              <w:bottom w:w="100" w:type="dxa"/>
              <w:right w:w="100" w:type="dxa"/>
            </w:tcMar>
          </w:tcPr>
          <w:p w14:paraId="5AE16516" w14:textId="77777777" w:rsidR="00DA2560" w:rsidRDefault="00884875">
            <w:pPr>
              <w:pBdr>
                <w:top w:val="nil"/>
                <w:left w:val="nil"/>
                <w:bottom w:val="nil"/>
                <w:right w:val="nil"/>
                <w:between w:val="nil"/>
              </w:pBdr>
              <w:rPr>
                <w:b/>
              </w:rPr>
            </w:pPr>
            <w:r>
              <w:rPr>
                <w:b/>
              </w:rPr>
              <w:t>Tags (key words)</w:t>
            </w:r>
          </w:p>
        </w:tc>
        <w:tc>
          <w:tcPr>
            <w:tcW w:w="7770" w:type="dxa"/>
            <w:shd w:val="clear" w:color="auto" w:fill="auto"/>
            <w:tcMar>
              <w:top w:w="100" w:type="dxa"/>
              <w:left w:w="100" w:type="dxa"/>
              <w:bottom w:w="100" w:type="dxa"/>
              <w:right w:w="100" w:type="dxa"/>
            </w:tcMar>
          </w:tcPr>
          <w:p w14:paraId="13EFEA51" w14:textId="77777777" w:rsidR="00DA2560" w:rsidRDefault="00884875">
            <w:pPr>
              <w:widowControl w:val="0"/>
              <w:pBdr>
                <w:top w:val="nil"/>
                <w:left w:val="nil"/>
                <w:bottom w:val="nil"/>
                <w:right w:val="nil"/>
                <w:between w:val="nil"/>
              </w:pBdr>
              <w:spacing w:line="240" w:lineRule="auto"/>
            </w:pPr>
            <w:r>
              <w:t>Civil Rights; Chicano Movement; Longmont Shooting; UMAS; Los Seis de Boulder; Civic Engagement</w:t>
            </w:r>
          </w:p>
        </w:tc>
      </w:tr>
    </w:tbl>
    <w:p w14:paraId="002E06B0" w14:textId="77777777" w:rsidR="00DA2560" w:rsidRDefault="00DA2560">
      <w:pPr>
        <w:pBdr>
          <w:top w:val="nil"/>
          <w:left w:val="nil"/>
          <w:bottom w:val="nil"/>
          <w:right w:val="nil"/>
          <w:between w:val="nil"/>
        </w:pBdr>
      </w:pPr>
    </w:p>
    <w:p w14:paraId="00C34A8F" w14:textId="77777777" w:rsidR="00DA2560" w:rsidRDefault="00DA2560">
      <w:pPr>
        <w:pBdr>
          <w:top w:val="nil"/>
          <w:left w:val="nil"/>
          <w:bottom w:val="nil"/>
          <w:right w:val="nil"/>
          <w:between w:val="nil"/>
        </w:pBdr>
      </w:pPr>
    </w:p>
    <w:p w14:paraId="5F100167" w14:textId="77777777" w:rsidR="00DA2560" w:rsidRDefault="00884875">
      <w:pPr>
        <w:pBdr>
          <w:top w:val="nil"/>
          <w:left w:val="nil"/>
          <w:bottom w:val="nil"/>
          <w:right w:val="nil"/>
          <w:between w:val="nil"/>
        </w:pBdr>
        <w:rPr>
          <w:i/>
          <w:color w:val="FF0000"/>
        </w:rPr>
      </w:pPr>
      <w:bookmarkStart w:id="1" w:name="7356d0mdv2xq" w:colFirst="0" w:colLast="0"/>
      <w:bookmarkEnd w:id="1"/>
      <w:r>
        <w:rPr>
          <w:b/>
          <w:color w:val="274E13"/>
          <w:sz w:val="28"/>
          <w:szCs w:val="28"/>
        </w:rPr>
        <w:t xml:space="preserve">Preparation </w:t>
      </w:r>
      <w:r>
        <w:rPr>
          <w:i/>
          <w:color w:val="FF0000"/>
        </w:rPr>
        <w:t>(Links to worksheets, primary sources and other materials):</w:t>
      </w:r>
    </w:p>
    <w:p w14:paraId="0412B023" w14:textId="77777777" w:rsidR="00DA2560" w:rsidRDefault="00DA2560">
      <w:pPr>
        <w:pBdr>
          <w:top w:val="nil"/>
          <w:left w:val="nil"/>
          <w:bottom w:val="nil"/>
          <w:right w:val="nil"/>
          <w:between w:val="nil"/>
        </w:pBdr>
        <w:rPr>
          <w:b/>
        </w:rPr>
      </w:pPr>
    </w:p>
    <w:tbl>
      <w:tblPr>
        <w:tblStyle w:val="a1"/>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5"/>
        <w:gridCol w:w="7755"/>
      </w:tblGrid>
      <w:tr w:rsidR="00DA2560" w14:paraId="456ECF02" w14:textId="77777777">
        <w:tc>
          <w:tcPr>
            <w:tcW w:w="2175" w:type="dxa"/>
            <w:shd w:val="clear" w:color="auto" w:fill="auto"/>
            <w:tcMar>
              <w:top w:w="100" w:type="dxa"/>
              <w:left w:w="100" w:type="dxa"/>
              <w:bottom w:w="100" w:type="dxa"/>
              <w:right w:w="100" w:type="dxa"/>
            </w:tcMar>
          </w:tcPr>
          <w:p w14:paraId="5BFBF419" w14:textId="77777777" w:rsidR="00DA2560" w:rsidRDefault="00884875">
            <w:pPr>
              <w:widowControl w:val="0"/>
              <w:pBdr>
                <w:top w:val="nil"/>
                <w:left w:val="nil"/>
                <w:bottom w:val="nil"/>
                <w:right w:val="nil"/>
                <w:between w:val="nil"/>
              </w:pBdr>
              <w:spacing w:line="240" w:lineRule="auto"/>
            </w:pPr>
            <w:r>
              <w:rPr>
                <w:b/>
              </w:rPr>
              <w:t>Materials</w:t>
            </w:r>
          </w:p>
        </w:tc>
        <w:tc>
          <w:tcPr>
            <w:tcW w:w="7755" w:type="dxa"/>
            <w:shd w:val="clear" w:color="auto" w:fill="auto"/>
            <w:tcMar>
              <w:top w:w="100" w:type="dxa"/>
              <w:left w:w="100" w:type="dxa"/>
              <w:bottom w:w="100" w:type="dxa"/>
              <w:right w:w="100" w:type="dxa"/>
            </w:tcMar>
          </w:tcPr>
          <w:p w14:paraId="6BD04490" w14:textId="062D9CA5" w:rsidR="00DA2560" w:rsidRDefault="00BD227C">
            <w:pPr>
              <w:widowControl w:val="0"/>
              <w:numPr>
                <w:ilvl w:val="0"/>
                <w:numId w:val="1"/>
              </w:numPr>
              <w:pBdr>
                <w:top w:val="nil"/>
                <w:left w:val="nil"/>
                <w:bottom w:val="nil"/>
                <w:right w:val="nil"/>
                <w:between w:val="nil"/>
              </w:pBdr>
              <w:spacing w:line="240" w:lineRule="auto"/>
              <w:ind w:left="347"/>
              <w:rPr>
                <w:b/>
              </w:rPr>
            </w:pPr>
            <w:hyperlink r:id="rId9">
              <w:r w:rsidR="00884875">
                <w:rPr>
                  <w:b/>
                  <w:color w:val="1155CC"/>
                  <w:u w:val="single"/>
                </w:rPr>
                <w:t>Boulder County Chicano Civil Rights Movement Activity Presentation</w:t>
              </w:r>
            </w:hyperlink>
            <w:r w:rsidR="00884875">
              <w:rPr>
                <w:b/>
              </w:rPr>
              <w:t xml:space="preserve"> to be used as template, printable or shared</w:t>
            </w:r>
          </w:p>
          <w:p w14:paraId="2FE32E37" w14:textId="77777777" w:rsidR="00DA2560" w:rsidRDefault="00BD227C">
            <w:pPr>
              <w:widowControl w:val="0"/>
              <w:numPr>
                <w:ilvl w:val="0"/>
                <w:numId w:val="1"/>
              </w:numPr>
              <w:pBdr>
                <w:top w:val="nil"/>
                <w:left w:val="nil"/>
                <w:bottom w:val="nil"/>
                <w:right w:val="nil"/>
                <w:between w:val="nil"/>
              </w:pBdr>
              <w:spacing w:line="240" w:lineRule="auto"/>
              <w:ind w:left="347"/>
              <w:rPr>
                <w:b/>
              </w:rPr>
            </w:pPr>
            <w:hyperlink r:id="rId10">
              <w:r w:rsidR="00884875">
                <w:rPr>
                  <w:b/>
                  <w:color w:val="1155CC"/>
                  <w:u w:val="single"/>
                </w:rPr>
                <w:t>“I am Joaq</w:t>
              </w:r>
              <w:r w:rsidR="00884875">
                <w:rPr>
                  <w:b/>
                  <w:color w:val="1155CC"/>
                  <w:u w:val="single"/>
                </w:rPr>
                <w:t>u</w:t>
              </w:r>
              <w:r w:rsidR="00884875">
                <w:rPr>
                  <w:b/>
                  <w:color w:val="1155CC"/>
                  <w:u w:val="single"/>
                </w:rPr>
                <w:t>in</w:t>
              </w:r>
              <w:r w:rsidR="00884875">
                <w:rPr>
                  <w:b/>
                  <w:color w:val="1155CC"/>
                  <w:u w:val="single"/>
                </w:rPr>
                <w:t>”</w:t>
              </w:r>
              <w:r w:rsidR="00884875">
                <w:rPr>
                  <w:b/>
                  <w:color w:val="1155CC"/>
                  <w:u w:val="single"/>
                </w:rPr>
                <w:t xml:space="preserve"> </w:t>
              </w:r>
            </w:hyperlink>
            <w:r w:rsidR="00884875">
              <w:rPr>
                <w:b/>
              </w:rPr>
              <w:t>- Linked or printed (30 copies)</w:t>
            </w:r>
          </w:p>
          <w:p w14:paraId="3970CF05" w14:textId="77777777" w:rsidR="00DA2560" w:rsidRDefault="00BD227C">
            <w:pPr>
              <w:widowControl w:val="0"/>
              <w:numPr>
                <w:ilvl w:val="0"/>
                <w:numId w:val="1"/>
              </w:numPr>
              <w:pBdr>
                <w:top w:val="nil"/>
                <w:left w:val="nil"/>
                <w:bottom w:val="nil"/>
                <w:right w:val="nil"/>
                <w:between w:val="nil"/>
              </w:pBdr>
              <w:spacing w:line="240" w:lineRule="auto"/>
              <w:ind w:left="347"/>
              <w:rPr>
                <w:b/>
              </w:rPr>
            </w:pPr>
            <w:hyperlink r:id="rId11">
              <w:r w:rsidR="00884875">
                <w:rPr>
                  <w:b/>
                  <w:color w:val="1155CC"/>
                  <w:u w:val="single"/>
                </w:rPr>
                <w:t>Worksheet:</w:t>
              </w:r>
              <w:r w:rsidR="00884875">
                <w:rPr>
                  <w:b/>
                  <w:color w:val="1155CC"/>
                  <w:u w:val="single"/>
                </w:rPr>
                <w:t xml:space="preserve"> </w:t>
              </w:r>
              <w:r w:rsidR="00884875">
                <w:rPr>
                  <w:b/>
                  <w:color w:val="1155CC"/>
                  <w:u w:val="single"/>
                </w:rPr>
                <w:t>the Chicano Movement Guide</w:t>
              </w:r>
            </w:hyperlink>
            <w:r w:rsidR="00884875">
              <w:rPr>
                <w:b/>
              </w:rPr>
              <w:t xml:space="preserve"> (Printed)</w:t>
            </w:r>
          </w:p>
          <w:p w14:paraId="37C2C0E4" w14:textId="77777777" w:rsidR="00DA2560" w:rsidRDefault="00884875">
            <w:pPr>
              <w:widowControl w:val="0"/>
              <w:numPr>
                <w:ilvl w:val="0"/>
                <w:numId w:val="1"/>
              </w:numPr>
              <w:pBdr>
                <w:top w:val="nil"/>
                <w:left w:val="nil"/>
                <w:bottom w:val="nil"/>
                <w:right w:val="nil"/>
                <w:between w:val="nil"/>
              </w:pBdr>
              <w:spacing w:line="240" w:lineRule="auto"/>
              <w:ind w:left="347"/>
              <w:rPr>
                <w:b/>
              </w:rPr>
            </w:pPr>
            <w:r>
              <w:rPr>
                <w:b/>
              </w:rPr>
              <w:t xml:space="preserve">Longmont Times Call </w:t>
            </w:r>
            <w:hyperlink r:id="rId12">
              <w:r>
                <w:rPr>
                  <w:b/>
                  <w:color w:val="1155CC"/>
                  <w:u w:val="single"/>
                </w:rPr>
                <w:t>Article: “Tw</w:t>
              </w:r>
              <w:r>
                <w:rPr>
                  <w:b/>
                  <w:color w:val="1155CC"/>
                  <w:u w:val="single"/>
                </w:rPr>
                <w:t>o</w:t>
              </w:r>
              <w:r>
                <w:rPr>
                  <w:b/>
                  <w:color w:val="1155CC"/>
                  <w:u w:val="single"/>
                </w:rPr>
                <w:t xml:space="preserve"> Longmont Men…”</w:t>
              </w:r>
            </w:hyperlink>
            <w:r>
              <w:rPr>
                <w:b/>
              </w:rPr>
              <w:t xml:space="preserve"> (optional Printing; 30 copies) </w:t>
            </w:r>
          </w:p>
        </w:tc>
      </w:tr>
      <w:tr w:rsidR="00DA2560" w14:paraId="1F10E6ED" w14:textId="77777777">
        <w:tc>
          <w:tcPr>
            <w:tcW w:w="2175" w:type="dxa"/>
            <w:shd w:val="clear" w:color="auto" w:fill="auto"/>
            <w:tcMar>
              <w:top w:w="100" w:type="dxa"/>
              <w:left w:w="100" w:type="dxa"/>
              <w:bottom w:w="100" w:type="dxa"/>
              <w:right w:w="100" w:type="dxa"/>
            </w:tcMar>
          </w:tcPr>
          <w:p w14:paraId="470853F2" w14:textId="77777777" w:rsidR="00DA2560" w:rsidRDefault="00884875">
            <w:pPr>
              <w:widowControl w:val="0"/>
              <w:pBdr>
                <w:top w:val="nil"/>
                <w:left w:val="nil"/>
                <w:bottom w:val="nil"/>
                <w:right w:val="nil"/>
                <w:between w:val="nil"/>
              </w:pBdr>
              <w:spacing w:line="240" w:lineRule="auto"/>
              <w:rPr>
                <w:b/>
              </w:rPr>
            </w:pPr>
            <w:r>
              <w:rPr>
                <w:b/>
              </w:rPr>
              <w:t>Resources/Links</w:t>
            </w:r>
          </w:p>
        </w:tc>
        <w:tc>
          <w:tcPr>
            <w:tcW w:w="7755" w:type="dxa"/>
            <w:shd w:val="clear" w:color="auto" w:fill="auto"/>
            <w:tcMar>
              <w:top w:w="100" w:type="dxa"/>
              <w:left w:w="100" w:type="dxa"/>
              <w:bottom w:w="100" w:type="dxa"/>
              <w:right w:w="100" w:type="dxa"/>
            </w:tcMar>
          </w:tcPr>
          <w:p w14:paraId="25894B0D" w14:textId="77777777" w:rsidR="00DA2560" w:rsidRDefault="00884875">
            <w:pPr>
              <w:widowControl w:val="0"/>
              <w:pBdr>
                <w:top w:val="nil"/>
                <w:left w:val="nil"/>
                <w:bottom w:val="nil"/>
                <w:right w:val="nil"/>
                <w:between w:val="nil"/>
              </w:pBdr>
              <w:spacing w:line="240" w:lineRule="auto"/>
              <w:rPr>
                <w:b/>
              </w:rPr>
            </w:pPr>
            <w:r>
              <w:rPr>
                <w:b/>
              </w:rPr>
              <w:t>Additional links embedded into the presentation</w:t>
            </w:r>
          </w:p>
        </w:tc>
      </w:tr>
    </w:tbl>
    <w:p w14:paraId="6677C439" w14:textId="77777777" w:rsidR="00DA2560" w:rsidRDefault="00DA2560">
      <w:pPr>
        <w:pBdr>
          <w:top w:val="nil"/>
          <w:left w:val="nil"/>
          <w:bottom w:val="nil"/>
          <w:right w:val="nil"/>
          <w:between w:val="nil"/>
        </w:pBdr>
        <w:rPr>
          <w:b/>
        </w:rPr>
      </w:pPr>
    </w:p>
    <w:p w14:paraId="1BAFAC68" w14:textId="77777777" w:rsidR="00DA2560" w:rsidRDefault="00DA2560">
      <w:pPr>
        <w:pBdr>
          <w:top w:val="nil"/>
          <w:left w:val="nil"/>
          <w:bottom w:val="nil"/>
          <w:right w:val="nil"/>
          <w:between w:val="nil"/>
        </w:pBdr>
      </w:pPr>
    </w:p>
    <w:p w14:paraId="3D75C243" w14:textId="77777777" w:rsidR="00DA2560" w:rsidRDefault="00884875">
      <w:pPr>
        <w:pBdr>
          <w:top w:val="nil"/>
          <w:left w:val="nil"/>
          <w:bottom w:val="nil"/>
          <w:right w:val="nil"/>
          <w:between w:val="nil"/>
        </w:pBdr>
        <w:rPr>
          <w:sz w:val="28"/>
          <w:szCs w:val="28"/>
        </w:rPr>
      </w:pPr>
      <w:bookmarkStart w:id="2" w:name="sdnwets442sm" w:colFirst="0" w:colLast="0"/>
      <w:bookmarkEnd w:id="2"/>
      <w:r>
        <w:rPr>
          <w:b/>
          <w:color w:val="274E13"/>
          <w:sz w:val="28"/>
          <w:szCs w:val="28"/>
        </w:rPr>
        <w:t xml:space="preserve">Lesson Procedure </w:t>
      </w:r>
      <w:r>
        <w:rPr>
          <w:i/>
          <w:color w:val="FF0000"/>
        </w:rPr>
        <w:t>(Step by Step Instructions):</w:t>
      </w:r>
      <w:r>
        <w:rPr>
          <w:sz w:val="28"/>
          <w:szCs w:val="28"/>
        </w:rPr>
        <w:t xml:space="preserve"> </w:t>
      </w:r>
    </w:p>
    <w:p w14:paraId="69AA4BD2" w14:textId="77777777" w:rsidR="00DA2560" w:rsidRDefault="00DA2560">
      <w:pPr>
        <w:pBdr>
          <w:top w:val="nil"/>
          <w:left w:val="nil"/>
          <w:bottom w:val="nil"/>
          <w:right w:val="nil"/>
          <w:between w:val="nil"/>
        </w:pBdr>
      </w:pPr>
    </w:p>
    <w:tbl>
      <w:tblPr>
        <w:tblStyle w:val="a2"/>
        <w:tblW w:w="99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15"/>
      </w:tblGrid>
      <w:tr w:rsidR="00DA2560" w14:paraId="5D8D8DAE" w14:textId="77777777">
        <w:tc>
          <w:tcPr>
            <w:tcW w:w="9915" w:type="dxa"/>
            <w:shd w:val="clear" w:color="auto" w:fill="auto"/>
            <w:tcMar>
              <w:top w:w="100" w:type="dxa"/>
              <w:left w:w="100" w:type="dxa"/>
              <w:bottom w:w="100" w:type="dxa"/>
              <w:right w:w="100" w:type="dxa"/>
            </w:tcMar>
          </w:tcPr>
          <w:p w14:paraId="452B9C11" w14:textId="77777777" w:rsidR="00DA2560" w:rsidRDefault="00884875">
            <w:pPr>
              <w:widowControl w:val="0"/>
              <w:pBdr>
                <w:top w:val="nil"/>
                <w:left w:val="nil"/>
                <w:bottom w:val="nil"/>
                <w:right w:val="nil"/>
                <w:between w:val="nil"/>
              </w:pBdr>
              <w:spacing w:line="240" w:lineRule="auto"/>
            </w:pPr>
            <w:r>
              <w:t>Lesson Procedures embedded into Presentation</w:t>
            </w:r>
          </w:p>
          <w:p w14:paraId="350F1DC8" w14:textId="77777777" w:rsidR="00DA2560" w:rsidRDefault="00DA2560">
            <w:pPr>
              <w:widowControl w:val="0"/>
              <w:pBdr>
                <w:top w:val="nil"/>
                <w:left w:val="nil"/>
                <w:bottom w:val="nil"/>
                <w:right w:val="nil"/>
                <w:between w:val="nil"/>
              </w:pBdr>
              <w:spacing w:line="240" w:lineRule="auto"/>
            </w:pPr>
          </w:p>
          <w:p w14:paraId="1FF640D3" w14:textId="77777777" w:rsidR="00DA2560" w:rsidRDefault="00884875">
            <w:pPr>
              <w:widowControl w:val="0"/>
              <w:pBdr>
                <w:top w:val="nil"/>
                <w:left w:val="nil"/>
                <w:bottom w:val="nil"/>
                <w:right w:val="nil"/>
                <w:between w:val="nil"/>
              </w:pBdr>
              <w:spacing w:line="240" w:lineRule="auto"/>
              <w:rPr>
                <w:b/>
                <w:u w:val="single"/>
              </w:rPr>
            </w:pPr>
            <w:r>
              <w:rPr>
                <w:b/>
                <w:u w:val="single"/>
              </w:rPr>
              <w:t>Two-Day Option:</w:t>
            </w:r>
          </w:p>
          <w:p w14:paraId="452196D9" w14:textId="77777777" w:rsidR="00DA2560" w:rsidRDefault="00DA2560">
            <w:pPr>
              <w:widowControl w:val="0"/>
              <w:pBdr>
                <w:top w:val="nil"/>
                <w:left w:val="nil"/>
                <w:bottom w:val="nil"/>
                <w:right w:val="nil"/>
                <w:between w:val="nil"/>
              </w:pBdr>
              <w:spacing w:line="240" w:lineRule="auto"/>
              <w:rPr>
                <w:b/>
                <w:i/>
              </w:rPr>
            </w:pPr>
          </w:p>
          <w:p w14:paraId="34A4E583" w14:textId="44585F23" w:rsidR="00DA2560" w:rsidRDefault="00884875">
            <w:pPr>
              <w:widowControl w:val="0"/>
              <w:pBdr>
                <w:top w:val="nil"/>
                <w:left w:val="nil"/>
                <w:bottom w:val="nil"/>
                <w:right w:val="nil"/>
                <w:between w:val="nil"/>
              </w:pBdr>
              <w:spacing w:line="240" w:lineRule="auto"/>
            </w:pPr>
            <w:r>
              <w:rPr>
                <w:b/>
                <w:i/>
                <w:color w:val="980000"/>
              </w:rPr>
              <w:t xml:space="preserve">Day 1, </w:t>
            </w:r>
            <w:r>
              <w:rPr>
                <w:b/>
                <w:i/>
              </w:rPr>
              <w:t>Step 1:</w:t>
            </w:r>
            <w:r>
              <w:t xml:space="preserve"> Introduction of Chicano Movement (</w:t>
            </w:r>
            <w:hyperlink r:id="rId13">
              <w:r>
                <w:rPr>
                  <w:b/>
                  <w:color w:val="1155CC"/>
                  <w:u w:val="single"/>
                </w:rPr>
                <w:t>Boulder County Chicano Civil Rights Movement Activity</w:t>
              </w:r>
            </w:hyperlink>
            <w:bookmarkStart w:id="3" w:name="_GoBack"/>
            <w:bookmarkEnd w:id="3"/>
            <w:r>
              <w:t>; 10 minutes)</w:t>
            </w:r>
          </w:p>
          <w:p w14:paraId="3505B4E6" w14:textId="77777777" w:rsidR="00DA2560" w:rsidRDefault="00884875">
            <w:pPr>
              <w:widowControl w:val="0"/>
              <w:pBdr>
                <w:top w:val="nil"/>
                <w:left w:val="nil"/>
                <w:bottom w:val="nil"/>
                <w:right w:val="nil"/>
                <w:between w:val="nil"/>
              </w:pBdr>
              <w:spacing w:line="240" w:lineRule="auto"/>
              <w:rPr>
                <w:b/>
                <w:i/>
              </w:rPr>
            </w:pPr>
            <w:r>
              <w:rPr>
                <w:b/>
                <w:i/>
                <w:color w:val="980000"/>
              </w:rPr>
              <w:t xml:space="preserve">Day 1, </w:t>
            </w:r>
            <w:r>
              <w:rPr>
                <w:b/>
                <w:i/>
              </w:rPr>
              <w:t>Step 2:</w:t>
            </w:r>
          </w:p>
          <w:p w14:paraId="36F99B05" w14:textId="77777777" w:rsidR="00DA2560" w:rsidRDefault="00884875">
            <w:pPr>
              <w:widowControl w:val="0"/>
              <w:pBdr>
                <w:top w:val="nil"/>
                <w:left w:val="nil"/>
                <w:bottom w:val="nil"/>
                <w:right w:val="nil"/>
                <w:between w:val="nil"/>
              </w:pBdr>
              <w:spacing w:line="240" w:lineRule="auto"/>
            </w:pPr>
            <w:r>
              <w:t xml:space="preserve">Class “Popcorn” reading of </w:t>
            </w:r>
            <w:hyperlink r:id="rId14">
              <w:r>
                <w:rPr>
                  <w:b/>
                  <w:color w:val="1155CC"/>
                  <w:u w:val="single"/>
                </w:rPr>
                <w:t xml:space="preserve">“I am Joaquin” </w:t>
              </w:r>
            </w:hyperlink>
            <w:r>
              <w:t>, with large group discussion of essential questions (30 minutes)</w:t>
            </w:r>
          </w:p>
          <w:p w14:paraId="20BCE2E3" w14:textId="77777777" w:rsidR="00DA2560" w:rsidRDefault="00884875">
            <w:pPr>
              <w:widowControl w:val="0"/>
              <w:pBdr>
                <w:top w:val="nil"/>
                <w:left w:val="nil"/>
                <w:bottom w:val="nil"/>
                <w:right w:val="nil"/>
                <w:between w:val="nil"/>
              </w:pBdr>
              <w:spacing w:line="240" w:lineRule="auto"/>
            </w:pPr>
            <w:r>
              <w:rPr>
                <w:b/>
                <w:i/>
                <w:color w:val="980000"/>
              </w:rPr>
              <w:t xml:space="preserve">Day 1, </w:t>
            </w:r>
            <w:r>
              <w:rPr>
                <w:b/>
                <w:i/>
              </w:rPr>
              <w:t>Step 3</w:t>
            </w:r>
            <w:r>
              <w:t xml:space="preserve">: Use of </w:t>
            </w:r>
            <w:hyperlink r:id="rId15">
              <w:r>
                <w:rPr>
                  <w:b/>
                  <w:color w:val="1155CC"/>
                  <w:u w:val="single"/>
                </w:rPr>
                <w:t>Worksheet: the Chicano Movement Guide</w:t>
              </w:r>
            </w:hyperlink>
            <w:r>
              <w:rPr>
                <w:b/>
              </w:rPr>
              <w:t xml:space="preserve"> </w:t>
            </w:r>
            <w:r>
              <w:t>for self-guided station activity analysis (to be collected at the end of class. (45 minutes)</w:t>
            </w:r>
          </w:p>
          <w:p w14:paraId="0958F0AA" w14:textId="77777777" w:rsidR="00DA2560" w:rsidRDefault="00DA2560">
            <w:pPr>
              <w:widowControl w:val="0"/>
              <w:pBdr>
                <w:top w:val="nil"/>
                <w:left w:val="nil"/>
                <w:bottom w:val="nil"/>
                <w:right w:val="nil"/>
                <w:between w:val="nil"/>
              </w:pBdr>
              <w:spacing w:line="240" w:lineRule="auto"/>
            </w:pPr>
          </w:p>
          <w:p w14:paraId="34156733" w14:textId="77777777" w:rsidR="00DA2560" w:rsidRDefault="00884875">
            <w:pPr>
              <w:widowControl w:val="0"/>
              <w:spacing w:line="240" w:lineRule="auto"/>
              <w:rPr>
                <w:b/>
              </w:rPr>
            </w:pPr>
            <w:r>
              <w:rPr>
                <w:b/>
              </w:rPr>
              <w:t>Class Closure</w:t>
            </w:r>
            <w:r>
              <w:t xml:space="preserve">: Class introduced to </w:t>
            </w:r>
            <w:hyperlink r:id="rId16">
              <w:r>
                <w:rPr>
                  <w:b/>
                  <w:color w:val="1155CC"/>
                  <w:u w:val="single"/>
                </w:rPr>
                <w:t>Article: “Two Longmont Men…”</w:t>
              </w:r>
            </w:hyperlink>
          </w:p>
          <w:p w14:paraId="3424E745" w14:textId="77777777" w:rsidR="00DA2560" w:rsidRDefault="00884875">
            <w:pPr>
              <w:widowControl w:val="0"/>
              <w:spacing w:line="240" w:lineRule="auto"/>
              <w:rPr>
                <w:i/>
              </w:rPr>
            </w:pPr>
            <w:r>
              <w:rPr>
                <w:b/>
              </w:rPr>
              <w:t xml:space="preserve">Collected Station Activity Worksheets </w:t>
            </w:r>
            <w:r>
              <w:rPr>
                <w:i/>
              </w:rPr>
              <w:t>(presentation can be posted online if additional time is necessary to take-home activity)</w:t>
            </w:r>
          </w:p>
          <w:p w14:paraId="06C91072" w14:textId="77777777" w:rsidR="00DA2560" w:rsidRDefault="00DA2560">
            <w:pPr>
              <w:widowControl w:val="0"/>
              <w:pBdr>
                <w:top w:val="nil"/>
                <w:left w:val="nil"/>
                <w:bottom w:val="nil"/>
                <w:right w:val="nil"/>
                <w:between w:val="nil"/>
              </w:pBdr>
              <w:spacing w:line="240" w:lineRule="auto"/>
            </w:pPr>
          </w:p>
          <w:p w14:paraId="6A8898BD" w14:textId="77777777" w:rsidR="00DA2560" w:rsidRDefault="00DA2560">
            <w:pPr>
              <w:widowControl w:val="0"/>
              <w:pBdr>
                <w:top w:val="nil"/>
                <w:left w:val="nil"/>
                <w:bottom w:val="nil"/>
                <w:right w:val="nil"/>
                <w:between w:val="nil"/>
              </w:pBdr>
              <w:spacing w:line="240" w:lineRule="auto"/>
            </w:pPr>
          </w:p>
          <w:p w14:paraId="155874C3" w14:textId="77777777" w:rsidR="00DA2560" w:rsidRDefault="00884875">
            <w:pPr>
              <w:widowControl w:val="0"/>
              <w:pBdr>
                <w:top w:val="nil"/>
                <w:left w:val="nil"/>
                <w:bottom w:val="nil"/>
                <w:right w:val="nil"/>
                <w:between w:val="nil"/>
              </w:pBdr>
              <w:spacing w:line="240" w:lineRule="auto"/>
              <w:rPr>
                <w:b/>
              </w:rPr>
            </w:pPr>
            <w:r>
              <w:rPr>
                <w:b/>
                <w:i/>
                <w:color w:val="274E13"/>
              </w:rPr>
              <w:t>Day 2</w:t>
            </w:r>
            <w:r>
              <w:rPr>
                <w:b/>
                <w:i/>
              </w:rPr>
              <w:t>, Step 1</w:t>
            </w:r>
            <w:r>
              <w:t>: Hand out Station Activity worksheets (if Applicable)</w:t>
            </w:r>
          </w:p>
          <w:p w14:paraId="7D84181B" w14:textId="77777777" w:rsidR="00DA2560" w:rsidRDefault="00884875">
            <w:pPr>
              <w:widowControl w:val="0"/>
              <w:pBdr>
                <w:top w:val="nil"/>
                <w:left w:val="nil"/>
                <w:bottom w:val="nil"/>
                <w:right w:val="nil"/>
                <w:between w:val="nil"/>
              </w:pBdr>
              <w:spacing w:line="240" w:lineRule="auto"/>
              <w:rPr>
                <w:rFonts w:ascii="Calibri" w:eastAsia="Calibri" w:hAnsi="Calibri" w:cs="Calibri"/>
                <w:b/>
                <w:color w:val="404040"/>
              </w:rPr>
            </w:pPr>
            <w:r>
              <w:rPr>
                <w:b/>
                <w:i/>
                <w:color w:val="4D671B"/>
              </w:rPr>
              <w:t>Day 2</w:t>
            </w:r>
            <w:r>
              <w:rPr>
                <w:b/>
              </w:rPr>
              <w:t xml:space="preserve">, Step 2: </w:t>
            </w:r>
            <w:r>
              <w:rPr>
                <w:rFonts w:ascii="Calibri" w:eastAsia="Calibri" w:hAnsi="Calibri" w:cs="Calibri"/>
                <w:b/>
                <w:color w:val="99CB38"/>
                <w:sz w:val="40"/>
                <w:szCs w:val="40"/>
              </w:rPr>
              <w:t xml:space="preserve"> </w:t>
            </w:r>
            <w:r>
              <w:rPr>
                <w:rFonts w:ascii="Calibri" w:eastAsia="Calibri" w:hAnsi="Calibri" w:cs="Calibri"/>
                <w:b/>
                <w:i/>
                <w:color w:val="404040"/>
              </w:rPr>
              <w:t>Small Group Activity</w:t>
            </w:r>
            <w:r>
              <w:rPr>
                <w:rFonts w:ascii="Calibri" w:eastAsia="Calibri" w:hAnsi="Calibri" w:cs="Calibri"/>
                <w:b/>
                <w:color w:val="404040"/>
              </w:rPr>
              <w:t>: working in teams of no more than four (4)</w:t>
            </w:r>
          </w:p>
          <w:p w14:paraId="4F9DB7A6" w14:textId="77777777" w:rsidR="00DA2560" w:rsidRDefault="00884875">
            <w:pPr>
              <w:widowControl w:val="0"/>
              <w:spacing w:before="40" w:after="80" w:line="216" w:lineRule="auto"/>
              <w:rPr>
                <w:rFonts w:ascii="Calibri" w:eastAsia="Calibri" w:hAnsi="Calibri" w:cs="Calibri"/>
                <w:b/>
                <w:color w:val="404040"/>
              </w:rPr>
            </w:pPr>
            <w:r>
              <w:rPr>
                <w:rFonts w:ascii="Calibri" w:eastAsia="Calibri" w:hAnsi="Calibri" w:cs="Calibri"/>
                <w:b/>
                <w:color w:val="99CB38"/>
              </w:rPr>
              <w:t xml:space="preserve">◦ </w:t>
            </w:r>
            <w:r>
              <w:rPr>
                <w:rFonts w:ascii="Calibri" w:eastAsia="Calibri" w:hAnsi="Calibri" w:cs="Calibri"/>
                <w:b/>
                <w:color w:val="404040"/>
              </w:rPr>
              <w:t>Imagine you were advising the Mayor of Longmont on the government’s response to the August 15</w:t>
            </w:r>
            <w:r>
              <w:rPr>
                <w:rFonts w:ascii="Calibri" w:eastAsia="Calibri" w:hAnsi="Calibri" w:cs="Calibri"/>
                <w:b/>
                <w:color w:val="404040"/>
                <w:vertAlign w:val="superscript"/>
              </w:rPr>
              <w:t>th</w:t>
            </w:r>
            <w:r>
              <w:rPr>
                <w:rFonts w:ascii="Calibri" w:eastAsia="Calibri" w:hAnsi="Calibri" w:cs="Calibri"/>
                <w:b/>
                <w:color w:val="404040"/>
              </w:rPr>
              <w:t xml:space="preserve"> incident, as well as those from Boulder and Denver.</w:t>
            </w:r>
          </w:p>
          <w:p w14:paraId="709B2E3F" w14:textId="77777777" w:rsidR="00DA2560" w:rsidRDefault="00884875">
            <w:pPr>
              <w:widowControl w:val="0"/>
              <w:spacing w:before="40" w:after="80" w:line="216" w:lineRule="auto"/>
              <w:rPr>
                <w:rFonts w:ascii="Calibri" w:eastAsia="Calibri" w:hAnsi="Calibri" w:cs="Calibri"/>
                <w:b/>
                <w:color w:val="404040"/>
              </w:rPr>
            </w:pPr>
            <w:r>
              <w:rPr>
                <w:rFonts w:ascii="Calibri" w:eastAsia="Calibri" w:hAnsi="Calibri" w:cs="Calibri"/>
                <w:b/>
                <w:color w:val="99CB38"/>
              </w:rPr>
              <w:t xml:space="preserve">◦ </w:t>
            </w:r>
            <w:r>
              <w:rPr>
                <w:rFonts w:ascii="Calibri" w:eastAsia="Calibri" w:hAnsi="Calibri" w:cs="Calibri"/>
                <w:b/>
                <w:color w:val="404040"/>
              </w:rPr>
              <w:t>Develop a five (5) point plan to identify, address, and enforce solutions to Boulder Country’s social problems at the end of the 1970s.</w:t>
            </w:r>
          </w:p>
          <w:p w14:paraId="0C4A2A04" w14:textId="77777777" w:rsidR="00DA2560" w:rsidRDefault="00884875">
            <w:pPr>
              <w:widowControl w:val="0"/>
              <w:spacing w:before="40" w:after="80" w:line="216" w:lineRule="auto"/>
              <w:rPr>
                <w:rFonts w:ascii="Calibri" w:eastAsia="Calibri" w:hAnsi="Calibri" w:cs="Calibri"/>
                <w:b/>
                <w:color w:val="404040"/>
              </w:rPr>
            </w:pPr>
            <w:r>
              <w:rPr>
                <w:rFonts w:ascii="Calibri" w:eastAsia="Calibri" w:hAnsi="Calibri" w:cs="Calibri"/>
                <w:b/>
                <w:color w:val="99CB38"/>
              </w:rPr>
              <w:lastRenderedPageBreak/>
              <w:t xml:space="preserve">◦ </w:t>
            </w:r>
            <w:r>
              <w:rPr>
                <w:rFonts w:ascii="Calibri" w:eastAsia="Calibri" w:hAnsi="Calibri" w:cs="Calibri"/>
                <w:b/>
                <w:color w:val="404040"/>
              </w:rPr>
              <w:t>Student Groups will present their findings later in class</w:t>
            </w:r>
          </w:p>
          <w:p w14:paraId="143A8A23" w14:textId="77777777" w:rsidR="00DA2560" w:rsidRDefault="00884875">
            <w:pPr>
              <w:widowControl w:val="0"/>
              <w:spacing w:before="40" w:after="80" w:line="216" w:lineRule="auto"/>
              <w:rPr>
                <w:rFonts w:ascii="Calibri" w:eastAsia="Calibri" w:hAnsi="Calibri" w:cs="Calibri"/>
                <w:b/>
                <w:color w:val="404040"/>
              </w:rPr>
            </w:pPr>
            <w:r>
              <w:rPr>
                <w:rFonts w:ascii="Calibri" w:eastAsia="Calibri" w:hAnsi="Calibri" w:cs="Calibri"/>
                <w:b/>
                <w:color w:val="99CB38"/>
              </w:rPr>
              <w:t xml:space="preserve">◦ </w:t>
            </w:r>
            <w:r>
              <w:rPr>
                <w:rFonts w:ascii="Calibri" w:eastAsia="Calibri" w:hAnsi="Calibri" w:cs="Calibri"/>
                <w:b/>
                <w:color w:val="404040"/>
              </w:rPr>
              <w:t>Time: 30 Minutes</w:t>
            </w:r>
          </w:p>
          <w:p w14:paraId="24D21A69" w14:textId="77777777" w:rsidR="00DA2560" w:rsidRDefault="00DA2560">
            <w:pPr>
              <w:widowControl w:val="0"/>
              <w:spacing w:before="40" w:after="80" w:line="216" w:lineRule="auto"/>
              <w:rPr>
                <w:rFonts w:ascii="Calibri" w:eastAsia="Calibri" w:hAnsi="Calibri" w:cs="Calibri"/>
                <w:b/>
                <w:color w:val="404040"/>
                <w:sz w:val="20"/>
                <w:szCs w:val="20"/>
              </w:rPr>
            </w:pPr>
          </w:p>
          <w:p w14:paraId="2B4C02BD" w14:textId="77777777" w:rsidR="00DA2560" w:rsidRDefault="00884875">
            <w:pPr>
              <w:widowControl w:val="0"/>
              <w:spacing w:before="40" w:after="80" w:line="216" w:lineRule="auto"/>
              <w:rPr>
                <w:rFonts w:ascii="Calibri" w:eastAsia="Calibri" w:hAnsi="Calibri" w:cs="Calibri"/>
                <w:b/>
                <w:color w:val="404040"/>
              </w:rPr>
            </w:pPr>
            <w:r>
              <w:rPr>
                <w:rFonts w:ascii="Calibri" w:eastAsia="Calibri" w:hAnsi="Calibri" w:cs="Calibri"/>
                <w:b/>
                <w:i/>
                <w:color w:val="404040"/>
                <w:sz w:val="24"/>
                <w:szCs w:val="24"/>
              </w:rPr>
              <w:t>Day 2, Step 3</w:t>
            </w:r>
            <w:r>
              <w:rPr>
                <w:rFonts w:ascii="Calibri" w:eastAsia="Calibri" w:hAnsi="Calibri" w:cs="Calibri"/>
                <w:b/>
                <w:color w:val="404040"/>
                <w:sz w:val="20"/>
                <w:szCs w:val="20"/>
              </w:rPr>
              <w:t xml:space="preserve">: </w:t>
            </w:r>
            <w:r>
              <w:rPr>
                <w:rFonts w:ascii="Calibri" w:eastAsia="Calibri" w:hAnsi="Calibri" w:cs="Calibri"/>
                <w:b/>
                <w:color w:val="404040"/>
              </w:rPr>
              <w:t>Socratic Discussion/Seminar</w:t>
            </w:r>
          </w:p>
          <w:p w14:paraId="1E11E946" w14:textId="7AF09839" w:rsidR="00DA2560" w:rsidRDefault="00884875">
            <w:pPr>
              <w:widowControl w:val="0"/>
              <w:spacing w:before="40" w:after="80" w:line="216" w:lineRule="auto"/>
              <w:rPr>
                <w:rFonts w:ascii="Calibri" w:eastAsia="Calibri" w:hAnsi="Calibri" w:cs="Calibri"/>
                <w:b/>
                <w:color w:val="404040"/>
              </w:rPr>
            </w:pPr>
            <w:r>
              <w:rPr>
                <w:rFonts w:ascii="Calibri" w:eastAsia="Calibri" w:hAnsi="Calibri" w:cs="Calibri"/>
                <w:b/>
                <w:i/>
                <w:color w:val="404040"/>
              </w:rPr>
              <w:t>Structure</w:t>
            </w:r>
            <w:r>
              <w:rPr>
                <w:rFonts w:ascii="Calibri" w:eastAsia="Calibri" w:hAnsi="Calibri" w:cs="Calibri"/>
                <w:b/>
                <w:color w:val="404040"/>
              </w:rPr>
              <w:t>:  Three (3) groups of 4 or less students will speak at a time from the center ring</w:t>
            </w:r>
          </w:p>
          <w:p w14:paraId="302EE963" w14:textId="77777777" w:rsidR="00DA2560" w:rsidRDefault="00884875">
            <w:pPr>
              <w:widowControl w:val="0"/>
              <w:spacing w:before="240" w:after="40" w:line="216" w:lineRule="auto"/>
              <w:rPr>
                <w:rFonts w:ascii="Calibri" w:eastAsia="Calibri" w:hAnsi="Calibri" w:cs="Calibri"/>
                <w:b/>
                <w:color w:val="404040"/>
              </w:rPr>
            </w:pPr>
            <w:r>
              <w:rPr>
                <w:rFonts w:ascii="Calibri" w:eastAsia="Calibri" w:hAnsi="Calibri" w:cs="Calibri"/>
                <w:b/>
                <w:i/>
                <w:color w:val="404040"/>
              </w:rPr>
              <w:t>Time:</w:t>
            </w:r>
            <w:r>
              <w:rPr>
                <w:rFonts w:ascii="Calibri" w:eastAsia="Calibri" w:hAnsi="Calibri" w:cs="Calibri"/>
                <w:b/>
                <w:color w:val="404040"/>
              </w:rPr>
              <w:t xml:space="preserve">  60 Minutes, broken into three (3) “heats” of 20 minutes each team</w:t>
            </w:r>
          </w:p>
          <w:p w14:paraId="12BC5555" w14:textId="77777777" w:rsidR="00DA2560" w:rsidRDefault="00884875">
            <w:pPr>
              <w:widowControl w:val="0"/>
              <w:spacing w:before="240" w:after="40" w:line="216" w:lineRule="auto"/>
              <w:rPr>
                <w:rFonts w:ascii="Calibri" w:eastAsia="Calibri" w:hAnsi="Calibri" w:cs="Calibri"/>
                <w:b/>
                <w:color w:val="404040"/>
              </w:rPr>
            </w:pPr>
            <w:r>
              <w:rPr>
                <w:rFonts w:ascii="Calibri" w:eastAsia="Calibri" w:hAnsi="Calibri" w:cs="Calibri"/>
                <w:b/>
                <w:color w:val="404040"/>
              </w:rPr>
              <w:t xml:space="preserve">    </w:t>
            </w:r>
            <w:r>
              <w:rPr>
                <w:rFonts w:ascii="Calibri" w:eastAsia="Calibri" w:hAnsi="Calibri" w:cs="Calibri"/>
                <w:b/>
                <w:i/>
                <w:color w:val="404040"/>
              </w:rPr>
              <w:t>Step 1</w:t>
            </w:r>
            <w:r>
              <w:rPr>
                <w:rFonts w:ascii="Calibri" w:eastAsia="Calibri" w:hAnsi="Calibri" w:cs="Calibri"/>
                <w:b/>
                <w:color w:val="404040"/>
              </w:rPr>
              <w:t>: Each team will be given three (3) minutes to their five points; 9 min. total</w:t>
            </w:r>
          </w:p>
          <w:p w14:paraId="5E22539A" w14:textId="77777777" w:rsidR="00DA2560" w:rsidRDefault="00884875">
            <w:pPr>
              <w:widowControl w:val="0"/>
              <w:spacing w:before="240" w:after="40" w:line="216" w:lineRule="auto"/>
              <w:rPr>
                <w:rFonts w:ascii="Calibri" w:eastAsia="Calibri" w:hAnsi="Calibri" w:cs="Calibri"/>
                <w:b/>
                <w:color w:val="404040"/>
              </w:rPr>
            </w:pPr>
            <w:r>
              <w:rPr>
                <w:rFonts w:ascii="Calibri" w:eastAsia="Calibri" w:hAnsi="Calibri" w:cs="Calibri"/>
                <w:b/>
                <w:color w:val="404040"/>
              </w:rPr>
              <w:t xml:space="preserve">    </w:t>
            </w:r>
            <w:r>
              <w:rPr>
                <w:rFonts w:ascii="Calibri" w:eastAsia="Calibri" w:hAnsi="Calibri" w:cs="Calibri"/>
                <w:b/>
                <w:i/>
                <w:color w:val="404040"/>
              </w:rPr>
              <w:t>Step 2</w:t>
            </w:r>
            <w:r>
              <w:rPr>
                <w:rFonts w:ascii="Calibri" w:eastAsia="Calibri" w:hAnsi="Calibri" w:cs="Calibri"/>
                <w:b/>
                <w:color w:val="404040"/>
              </w:rPr>
              <w:t xml:space="preserve">: Students are allowed cross </w:t>
            </w:r>
            <w:proofErr w:type="gramStart"/>
            <w:r>
              <w:rPr>
                <w:rFonts w:ascii="Calibri" w:eastAsia="Calibri" w:hAnsi="Calibri" w:cs="Calibri"/>
                <w:b/>
                <w:color w:val="404040"/>
              </w:rPr>
              <w:t>examine</w:t>
            </w:r>
            <w:proofErr w:type="gramEnd"/>
            <w:r>
              <w:rPr>
                <w:rFonts w:ascii="Calibri" w:eastAsia="Calibri" w:hAnsi="Calibri" w:cs="Calibri"/>
                <w:b/>
                <w:color w:val="404040"/>
              </w:rPr>
              <w:t xml:space="preserve"> opposing groups’ plan</w:t>
            </w:r>
          </w:p>
          <w:p w14:paraId="65EE1DD9" w14:textId="77777777" w:rsidR="00DA2560" w:rsidRDefault="00884875">
            <w:pPr>
              <w:widowControl w:val="0"/>
              <w:spacing w:before="240" w:after="40" w:line="216" w:lineRule="auto"/>
              <w:rPr>
                <w:rFonts w:ascii="Calibri" w:eastAsia="Calibri" w:hAnsi="Calibri" w:cs="Calibri"/>
                <w:b/>
                <w:color w:val="99CB38"/>
              </w:rPr>
            </w:pPr>
            <w:r>
              <w:rPr>
                <w:rFonts w:ascii="Calibri" w:eastAsia="Calibri" w:hAnsi="Calibri" w:cs="Calibri"/>
                <w:b/>
                <w:color w:val="404040"/>
              </w:rPr>
              <w:t xml:space="preserve">    </w:t>
            </w:r>
            <w:r>
              <w:rPr>
                <w:rFonts w:ascii="Calibri" w:eastAsia="Calibri" w:hAnsi="Calibri" w:cs="Calibri"/>
                <w:b/>
                <w:i/>
                <w:color w:val="404040"/>
              </w:rPr>
              <w:t>Step 3 (optional)</w:t>
            </w:r>
            <w:r>
              <w:rPr>
                <w:rFonts w:ascii="Calibri" w:eastAsia="Calibri" w:hAnsi="Calibri" w:cs="Calibri"/>
                <w:b/>
                <w:color w:val="404040"/>
              </w:rPr>
              <w:t>: Non-participating students will be allowed to ask questions of the   Discussion Ring</w:t>
            </w:r>
          </w:p>
          <w:p w14:paraId="7AFC050A" w14:textId="77777777" w:rsidR="00DA2560" w:rsidRDefault="00884875">
            <w:pPr>
              <w:widowControl w:val="0"/>
              <w:spacing w:before="240" w:after="40" w:line="216" w:lineRule="auto"/>
              <w:rPr>
                <w:rFonts w:ascii="Calibri" w:eastAsia="Calibri" w:hAnsi="Calibri" w:cs="Calibri"/>
                <w:b/>
                <w:color w:val="404040"/>
              </w:rPr>
            </w:pPr>
            <w:r>
              <w:rPr>
                <w:rFonts w:ascii="Calibri" w:eastAsia="Calibri" w:hAnsi="Calibri" w:cs="Calibri"/>
                <w:b/>
                <w:i/>
                <w:color w:val="404040"/>
              </w:rPr>
              <w:t xml:space="preserve">Arrangement: </w:t>
            </w:r>
            <w:r>
              <w:rPr>
                <w:rFonts w:ascii="Calibri" w:eastAsia="Calibri" w:hAnsi="Calibri" w:cs="Calibri"/>
                <w:b/>
                <w:color w:val="404040"/>
              </w:rPr>
              <w:t xml:space="preserve">  Classroom will be restructured to create a two (2) rings in the class</w:t>
            </w:r>
          </w:p>
          <w:p w14:paraId="315A5076" w14:textId="77777777" w:rsidR="00DA2560" w:rsidRDefault="00884875">
            <w:pPr>
              <w:widowControl w:val="0"/>
              <w:spacing w:before="40" w:after="80" w:line="216" w:lineRule="auto"/>
              <w:rPr>
                <w:rFonts w:ascii="Calibri" w:eastAsia="Calibri" w:hAnsi="Calibri" w:cs="Calibri"/>
                <w:b/>
                <w:color w:val="404040"/>
              </w:rPr>
            </w:pPr>
            <w:r>
              <w:rPr>
                <w:rFonts w:ascii="Calibri" w:eastAsia="Calibri" w:hAnsi="Calibri" w:cs="Calibri"/>
                <w:b/>
                <w:color w:val="404040"/>
              </w:rPr>
              <w:t xml:space="preserve">  </w:t>
            </w:r>
            <w:r>
              <w:rPr>
                <w:rFonts w:ascii="Calibri" w:eastAsia="Calibri" w:hAnsi="Calibri" w:cs="Calibri"/>
                <w:b/>
                <w:color w:val="38761D"/>
              </w:rPr>
              <w:t>Discussion Ring</w:t>
            </w:r>
            <w:r>
              <w:rPr>
                <w:rFonts w:ascii="Calibri" w:eastAsia="Calibri" w:hAnsi="Calibri" w:cs="Calibri"/>
                <w:b/>
                <w:color w:val="404040"/>
              </w:rPr>
              <w:t xml:space="preserve"> – 12 chairs allowing for three (3) groups</w:t>
            </w:r>
          </w:p>
          <w:p w14:paraId="70CD9435" w14:textId="77777777" w:rsidR="00DA2560" w:rsidRDefault="00884875">
            <w:pPr>
              <w:widowControl w:val="0"/>
              <w:spacing w:before="40" w:after="80" w:line="216" w:lineRule="auto"/>
              <w:rPr>
                <w:rFonts w:ascii="Calibri" w:eastAsia="Calibri" w:hAnsi="Calibri" w:cs="Calibri"/>
                <w:b/>
                <w:color w:val="404040"/>
              </w:rPr>
            </w:pPr>
            <w:r>
              <w:rPr>
                <w:rFonts w:ascii="Calibri" w:eastAsia="Calibri" w:hAnsi="Calibri" w:cs="Calibri"/>
                <w:b/>
                <w:color w:val="404040"/>
              </w:rPr>
              <w:t xml:space="preserve">  </w:t>
            </w:r>
            <w:r>
              <w:rPr>
                <w:rFonts w:ascii="Calibri" w:eastAsia="Calibri" w:hAnsi="Calibri" w:cs="Calibri"/>
                <w:b/>
                <w:color w:val="FF0000"/>
              </w:rPr>
              <w:t>Observation/Feedback Ring</w:t>
            </w:r>
            <w:r>
              <w:rPr>
                <w:rFonts w:ascii="Calibri" w:eastAsia="Calibri" w:hAnsi="Calibri" w:cs="Calibri"/>
                <w:b/>
                <w:color w:val="404040"/>
              </w:rPr>
              <w:t xml:space="preserve"> – (18-24 chairs) utilize online survey (</w:t>
            </w:r>
            <w:r>
              <w:rPr>
                <w:rFonts w:ascii="Calibri" w:eastAsia="Calibri" w:hAnsi="Calibri" w:cs="Calibri"/>
                <w:b/>
                <w:i/>
                <w:color w:val="404040"/>
              </w:rPr>
              <w:t xml:space="preserve">Schoology, </w:t>
            </w:r>
            <w:proofErr w:type="spellStart"/>
            <w:r>
              <w:rPr>
                <w:rFonts w:ascii="Calibri" w:eastAsia="Calibri" w:hAnsi="Calibri" w:cs="Calibri"/>
                <w:b/>
                <w:i/>
                <w:color w:val="404040"/>
              </w:rPr>
              <w:t>NearPod</w:t>
            </w:r>
            <w:proofErr w:type="spellEnd"/>
            <w:r>
              <w:rPr>
                <w:rFonts w:ascii="Calibri" w:eastAsia="Calibri" w:hAnsi="Calibri" w:cs="Calibri"/>
                <w:b/>
                <w:color w:val="404040"/>
              </w:rPr>
              <w:t>, etc.)    and/or hard copy survey to track responses and offer each group feedback</w:t>
            </w:r>
          </w:p>
          <w:p w14:paraId="19BBB130" w14:textId="77777777" w:rsidR="00DA2560" w:rsidRDefault="00DA2560">
            <w:pPr>
              <w:widowControl w:val="0"/>
              <w:spacing w:before="40" w:after="80" w:line="216" w:lineRule="auto"/>
              <w:rPr>
                <w:rFonts w:ascii="Calibri" w:eastAsia="Calibri" w:hAnsi="Calibri" w:cs="Calibri"/>
                <w:b/>
                <w:color w:val="404040"/>
              </w:rPr>
            </w:pPr>
          </w:p>
          <w:p w14:paraId="508942B2" w14:textId="77777777" w:rsidR="00DA2560" w:rsidRDefault="00884875">
            <w:pPr>
              <w:widowControl w:val="0"/>
              <w:spacing w:before="40" w:after="80" w:line="216" w:lineRule="auto"/>
              <w:rPr>
                <w:rFonts w:ascii="Calibri" w:eastAsia="Calibri" w:hAnsi="Calibri" w:cs="Calibri"/>
                <w:color w:val="404040"/>
              </w:rPr>
            </w:pPr>
            <w:r>
              <w:rPr>
                <w:rFonts w:ascii="Calibri" w:eastAsia="Calibri" w:hAnsi="Calibri" w:cs="Calibri"/>
                <w:b/>
                <w:color w:val="404040"/>
              </w:rPr>
              <w:t xml:space="preserve">Closure:  </w:t>
            </w:r>
            <w:r>
              <w:rPr>
                <w:rFonts w:ascii="Calibri" w:eastAsia="Calibri" w:hAnsi="Calibri" w:cs="Calibri"/>
                <w:color w:val="404040"/>
              </w:rPr>
              <w:t xml:space="preserve">Collection worksheets and/or grading responses of Observation Ring student submissions on Schoology would suffice. </w:t>
            </w:r>
          </w:p>
          <w:p w14:paraId="3CD092B6" w14:textId="77777777" w:rsidR="00DA2560" w:rsidRDefault="00DA2560">
            <w:pPr>
              <w:widowControl w:val="0"/>
              <w:spacing w:before="40" w:after="80" w:line="216" w:lineRule="auto"/>
              <w:rPr>
                <w:rFonts w:ascii="Calibri" w:eastAsia="Calibri" w:hAnsi="Calibri" w:cs="Calibri"/>
                <w:b/>
                <w:color w:val="404040"/>
              </w:rPr>
            </w:pPr>
          </w:p>
          <w:p w14:paraId="2899271C" w14:textId="77777777" w:rsidR="00DA2560" w:rsidRDefault="00DA2560">
            <w:pPr>
              <w:widowControl w:val="0"/>
              <w:pBdr>
                <w:top w:val="nil"/>
                <w:left w:val="nil"/>
                <w:bottom w:val="nil"/>
                <w:right w:val="nil"/>
                <w:between w:val="nil"/>
              </w:pBdr>
              <w:spacing w:line="240" w:lineRule="auto"/>
              <w:rPr>
                <w:b/>
                <w:sz w:val="20"/>
                <w:szCs w:val="20"/>
              </w:rPr>
            </w:pPr>
          </w:p>
          <w:p w14:paraId="167E3298" w14:textId="77777777" w:rsidR="00DA2560" w:rsidRDefault="00DA2560">
            <w:pPr>
              <w:widowControl w:val="0"/>
              <w:pBdr>
                <w:top w:val="nil"/>
                <w:left w:val="nil"/>
                <w:bottom w:val="nil"/>
                <w:right w:val="nil"/>
                <w:between w:val="nil"/>
              </w:pBdr>
              <w:spacing w:line="240" w:lineRule="auto"/>
            </w:pPr>
          </w:p>
          <w:p w14:paraId="0267A765" w14:textId="77777777" w:rsidR="00DA2560" w:rsidRDefault="00DA2560">
            <w:pPr>
              <w:widowControl w:val="0"/>
              <w:pBdr>
                <w:top w:val="nil"/>
                <w:left w:val="nil"/>
                <w:bottom w:val="nil"/>
                <w:right w:val="nil"/>
                <w:between w:val="nil"/>
              </w:pBdr>
              <w:spacing w:line="240" w:lineRule="auto"/>
            </w:pPr>
          </w:p>
        </w:tc>
      </w:tr>
    </w:tbl>
    <w:p w14:paraId="1A812AB3" w14:textId="77777777" w:rsidR="00DA2560" w:rsidRDefault="00DA2560">
      <w:pPr>
        <w:pBdr>
          <w:top w:val="nil"/>
          <w:left w:val="nil"/>
          <w:bottom w:val="nil"/>
          <w:right w:val="nil"/>
          <w:between w:val="nil"/>
        </w:pBdr>
      </w:pPr>
    </w:p>
    <w:p w14:paraId="684FE161" w14:textId="77777777" w:rsidR="00DA2560" w:rsidRDefault="00DA2560">
      <w:pPr>
        <w:pBdr>
          <w:top w:val="nil"/>
          <w:left w:val="nil"/>
          <w:bottom w:val="nil"/>
          <w:right w:val="nil"/>
          <w:between w:val="nil"/>
        </w:pBdr>
      </w:pPr>
    </w:p>
    <w:p w14:paraId="5B862399" w14:textId="58457043" w:rsidR="00DA2560" w:rsidRDefault="00884875">
      <w:pPr>
        <w:pBdr>
          <w:top w:val="nil"/>
          <w:left w:val="nil"/>
          <w:bottom w:val="nil"/>
          <w:right w:val="nil"/>
          <w:between w:val="nil"/>
        </w:pBdr>
        <w:rPr>
          <w:i/>
          <w:color w:val="FF0000"/>
        </w:rPr>
      </w:pPr>
      <w:bookmarkStart w:id="4" w:name="m091erue629w" w:colFirst="0" w:colLast="0"/>
      <w:bookmarkEnd w:id="4"/>
      <w:r>
        <w:rPr>
          <w:b/>
          <w:color w:val="274E13"/>
          <w:sz w:val="28"/>
          <w:szCs w:val="28"/>
        </w:rPr>
        <w:t>Evaluation/Assessment:</w:t>
      </w:r>
      <w:r>
        <w:rPr>
          <w:b/>
          <w:color w:val="274E13"/>
        </w:rPr>
        <w:t xml:space="preserve"> </w:t>
      </w:r>
      <w:r>
        <w:rPr>
          <w:i/>
          <w:color w:val="FF0000"/>
        </w:rPr>
        <w:t>(Methods for collecting evidence of student learning)</w:t>
      </w:r>
    </w:p>
    <w:p w14:paraId="44108ADC" w14:textId="77777777" w:rsidR="00DA2560" w:rsidRDefault="00884875">
      <w:pPr>
        <w:pBdr>
          <w:top w:val="nil"/>
          <w:left w:val="nil"/>
          <w:bottom w:val="nil"/>
          <w:right w:val="nil"/>
          <w:between w:val="nil"/>
        </w:pBdr>
        <w:rPr>
          <w:b/>
        </w:rPr>
      </w:pPr>
      <w:r>
        <w:rPr>
          <w:b/>
          <w:sz w:val="28"/>
          <w:szCs w:val="28"/>
        </w:rPr>
        <w:t xml:space="preserve"> </w:t>
      </w:r>
    </w:p>
    <w:tbl>
      <w:tblPr>
        <w:tblStyle w:val="a3"/>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0"/>
      </w:tblGrid>
      <w:tr w:rsidR="00DA2560" w14:paraId="645A3585" w14:textId="77777777">
        <w:tc>
          <w:tcPr>
            <w:tcW w:w="9930" w:type="dxa"/>
            <w:shd w:val="clear" w:color="auto" w:fill="auto"/>
            <w:tcMar>
              <w:top w:w="100" w:type="dxa"/>
              <w:left w:w="100" w:type="dxa"/>
              <w:bottom w:w="100" w:type="dxa"/>
              <w:right w:w="100" w:type="dxa"/>
            </w:tcMar>
          </w:tcPr>
          <w:p w14:paraId="49ABF170" w14:textId="77777777" w:rsidR="00DA2560" w:rsidRDefault="00884875">
            <w:pPr>
              <w:widowControl w:val="0"/>
              <w:spacing w:before="40" w:after="80" w:line="216" w:lineRule="auto"/>
              <w:rPr>
                <w:b/>
              </w:rPr>
            </w:pPr>
            <w:r>
              <w:rPr>
                <w:rFonts w:ascii="Calibri" w:eastAsia="Calibri" w:hAnsi="Calibri" w:cs="Calibri"/>
                <w:color w:val="404040"/>
              </w:rPr>
              <w:t xml:space="preserve">Collection worksheets and/or grading responses of Observation Ring student submissions on Schoology would suffice. </w:t>
            </w:r>
          </w:p>
        </w:tc>
      </w:tr>
    </w:tbl>
    <w:p w14:paraId="73C4155E" w14:textId="77777777" w:rsidR="00DA2560" w:rsidRDefault="00DA2560">
      <w:pPr>
        <w:pBdr>
          <w:top w:val="nil"/>
          <w:left w:val="nil"/>
          <w:bottom w:val="nil"/>
          <w:right w:val="nil"/>
          <w:between w:val="nil"/>
        </w:pBdr>
        <w:rPr>
          <w:b/>
          <w:sz w:val="28"/>
          <w:szCs w:val="28"/>
        </w:rPr>
      </w:pPr>
    </w:p>
    <w:p w14:paraId="4474A01F" w14:textId="77777777" w:rsidR="00DA2560" w:rsidRDefault="00DA2560">
      <w:pPr>
        <w:pBdr>
          <w:top w:val="nil"/>
          <w:left w:val="nil"/>
          <w:bottom w:val="nil"/>
          <w:right w:val="nil"/>
          <w:between w:val="nil"/>
        </w:pBdr>
        <w:rPr>
          <w:b/>
          <w:sz w:val="28"/>
          <w:szCs w:val="28"/>
        </w:rPr>
      </w:pPr>
    </w:p>
    <w:sectPr w:rsidR="00DA2560">
      <w:headerReference w:type="default" r:id="rId17"/>
      <w:footerReference w:type="default" r:id="rId18"/>
      <w:headerReference w:type="first" r:id="rId19"/>
      <w:footerReference w:type="first" r:id="rId20"/>
      <w:pgSz w:w="12240" w:h="15840"/>
      <w:pgMar w:top="1008" w:right="1152" w:bottom="1008" w:left="1152"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8DEDF5" w14:textId="77777777" w:rsidR="00BD227C" w:rsidRDefault="00BD227C">
      <w:pPr>
        <w:spacing w:line="240" w:lineRule="auto"/>
      </w:pPr>
      <w:r>
        <w:separator/>
      </w:r>
    </w:p>
  </w:endnote>
  <w:endnote w:type="continuationSeparator" w:id="0">
    <w:p w14:paraId="124488AC" w14:textId="77777777" w:rsidR="00BD227C" w:rsidRDefault="00BD22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F04EC" w14:textId="77777777" w:rsidR="00DA2560" w:rsidRDefault="00884875">
    <w:pPr>
      <w:pBdr>
        <w:top w:val="nil"/>
        <w:left w:val="nil"/>
        <w:bottom w:val="nil"/>
        <w:right w:val="nil"/>
        <w:between w:val="nil"/>
      </w:pBdr>
    </w:pPr>
    <w:r>
      <w:t xml:space="preserve">These lesson plans are licensed under a </w:t>
    </w:r>
    <w:hyperlink r:id="rId1">
      <w:r>
        <w:rPr>
          <w:color w:val="1155CC"/>
          <w:u w:val="single"/>
        </w:rPr>
        <w:t>Creative Commons Attribution-</w:t>
      </w:r>
      <w:proofErr w:type="spellStart"/>
      <w:r>
        <w:rPr>
          <w:color w:val="1155CC"/>
          <w:u w:val="single"/>
        </w:rPr>
        <w:t>NonCommerical</w:t>
      </w:r>
      <w:proofErr w:type="spellEnd"/>
      <w:r>
        <w:rPr>
          <w:color w:val="1155CC"/>
          <w:u w:val="single"/>
        </w:rPr>
        <w:t xml:space="preserve"> 4.0 International License. </w:t>
      </w:r>
    </w:hyperlink>
    <w:r>
      <w:t xml:space="preserve">             </w:t>
    </w:r>
    <w:r>
      <w:rPr>
        <w:noProof/>
      </w:rPr>
      <w:drawing>
        <wp:anchor distT="114300" distB="114300" distL="114300" distR="114300" simplePos="0" relativeHeight="251659264" behindDoc="0" locked="0" layoutInCell="1" hidden="0" allowOverlap="1" wp14:anchorId="446C9D61" wp14:editId="15DE7645">
          <wp:simplePos x="0" y="0"/>
          <wp:positionH relativeFrom="column">
            <wp:posOffset>114300</wp:posOffset>
          </wp:positionH>
          <wp:positionV relativeFrom="paragraph">
            <wp:posOffset>123825</wp:posOffset>
          </wp:positionV>
          <wp:extent cx="599295" cy="211115"/>
          <wp:effectExtent l="0" t="0" r="0" b="0"/>
          <wp:wrapSquare wrapText="bothSides" distT="114300" distB="11430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599295" cy="211115"/>
                  </a:xfrm>
                  <a:prstGeom prst="rect">
                    <a:avLst/>
                  </a:prstGeom>
                  <a:ln/>
                </pic:spPr>
              </pic:pic>
            </a:graphicData>
          </a:graphic>
        </wp:anchor>
      </w:drawing>
    </w:r>
  </w:p>
  <w:p w14:paraId="564C844F" w14:textId="77777777" w:rsidR="00DA2560" w:rsidRDefault="00DA2560">
    <w:pPr>
      <w:pBdr>
        <w:top w:val="nil"/>
        <w:left w:val="nil"/>
        <w:bottom w:val="nil"/>
        <w:right w:val="nil"/>
        <w:between w:val="nil"/>
      </w:pBdr>
    </w:pPr>
  </w:p>
  <w:p w14:paraId="507CBBD7" w14:textId="77777777" w:rsidR="00DA2560" w:rsidRDefault="00DA2560">
    <w:pPr>
      <w:pBdr>
        <w:top w:val="nil"/>
        <w:left w:val="nil"/>
        <w:bottom w:val="nil"/>
        <w:right w:val="nil"/>
        <w:between w:val="nil"/>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8B1B5" w14:textId="77777777" w:rsidR="00DA2560" w:rsidRDefault="00884875">
    <w:pPr>
      <w:pBdr>
        <w:top w:val="nil"/>
        <w:left w:val="nil"/>
        <w:bottom w:val="nil"/>
        <w:right w:val="nil"/>
        <w:between w:val="nil"/>
      </w:pBdr>
    </w:pPr>
    <w:r>
      <w:t xml:space="preserve">These lesson plans are licensed under a </w:t>
    </w:r>
    <w:hyperlink r:id="rId1">
      <w:r>
        <w:rPr>
          <w:color w:val="1155CC"/>
          <w:u w:val="single"/>
        </w:rPr>
        <w:t>Creative Commons Attribution-</w:t>
      </w:r>
      <w:proofErr w:type="spellStart"/>
      <w:r>
        <w:rPr>
          <w:color w:val="1155CC"/>
          <w:u w:val="single"/>
        </w:rPr>
        <w:t>NonCommerical</w:t>
      </w:r>
      <w:proofErr w:type="spellEnd"/>
      <w:r>
        <w:rPr>
          <w:color w:val="1155CC"/>
          <w:u w:val="single"/>
        </w:rPr>
        <w:t xml:space="preserve"> 4.0 International License. </w:t>
      </w:r>
    </w:hyperlink>
    <w:r>
      <w:t xml:space="preserve">             </w:t>
    </w:r>
    <w:r>
      <w:rPr>
        <w:noProof/>
      </w:rPr>
      <w:drawing>
        <wp:anchor distT="114300" distB="114300" distL="114300" distR="114300" simplePos="0" relativeHeight="251660288" behindDoc="0" locked="0" layoutInCell="1" hidden="0" allowOverlap="1" wp14:anchorId="4CFB9391" wp14:editId="6A590135">
          <wp:simplePos x="0" y="0"/>
          <wp:positionH relativeFrom="column">
            <wp:posOffset>114300</wp:posOffset>
          </wp:positionH>
          <wp:positionV relativeFrom="paragraph">
            <wp:posOffset>123825</wp:posOffset>
          </wp:positionV>
          <wp:extent cx="599295" cy="211115"/>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599295" cy="211115"/>
                  </a:xfrm>
                  <a:prstGeom prst="rect">
                    <a:avLst/>
                  </a:prstGeom>
                  <a:ln/>
                </pic:spPr>
              </pic:pic>
            </a:graphicData>
          </a:graphic>
        </wp:anchor>
      </w:drawing>
    </w:r>
  </w:p>
  <w:p w14:paraId="088646E5" w14:textId="77777777" w:rsidR="00DA2560" w:rsidRDefault="00DA2560">
    <w:pPr>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429606" w14:textId="77777777" w:rsidR="00BD227C" w:rsidRDefault="00BD227C">
      <w:pPr>
        <w:spacing w:line="240" w:lineRule="auto"/>
      </w:pPr>
      <w:r>
        <w:separator/>
      </w:r>
    </w:p>
  </w:footnote>
  <w:footnote w:type="continuationSeparator" w:id="0">
    <w:p w14:paraId="39CE74C6" w14:textId="77777777" w:rsidR="00BD227C" w:rsidRDefault="00BD227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6E640" w14:textId="77777777" w:rsidR="00DA2560" w:rsidRDefault="00DA2560">
    <w:pPr>
      <w:pBdr>
        <w:top w:val="nil"/>
        <w:left w:val="nil"/>
        <w:bottom w:val="nil"/>
        <w:right w:val="nil"/>
        <w:between w:val="nil"/>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C4338" w14:textId="77777777" w:rsidR="00DA2560" w:rsidRDefault="00DA2560">
    <w:pPr>
      <w:pBdr>
        <w:top w:val="nil"/>
        <w:left w:val="nil"/>
        <w:bottom w:val="nil"/>
        <w:right w:val="nil"/>
        <w:between w:val="nil"/>
      </w:pBdr>
      <w:jc w:val="center"/>
    </w:pPr>
  </w:p>
  <w:p w14:paraId="609BB15B" w14:textId="77777777" w:rsidR="00DA2560" w:rsidRDefault="00884875">
    <w:pPr>
      <w:pBdr>
        <w:top w:val="nil"/>
        <w:left w:val="nil"/>
        <w:bottom w:val="nil"/>
        <w:right w:val="nil"/>
        <w:between w:val="nil"/>
      </w:pBdr>
      <w:jc w:val="center"/>
    </w:pPr>
    <w:r>
      <w:rPr>
        <w:noProof/>
      </w:rPr>
      <w:drawing>
        <wp:anchor distT="114300" distB="114300" distL="114300" distR="114300" simplePos="0" relativeHeight="251658240" behindDoc="0" locked="0" layoutInCell="1" hidden="0" allowOverlap="1" wp14:anchorId="126BFB5A" wp14:editId="53966DB5">
          <wp:simplePos x="0" y="0"/>
          <wp:positionH relativeFrom="column">
            <wp:posOffset>-76199</wp:posOffset>
          </wp:positionH>
          <wp:positionV relativeFrom="paragraph">
            <wp:posOffset>114300</wp:posOffset>
          </wp:positionV>
          <wp:extent cx="1305252" cy="766763"/>
          <wp:effectExtent l="0" t="0" r="0" b="0"/>
          <wp:wrapSquare wrapText="bothSides" distT="114300" distB="114300" distL="114300" distR="114300"/>
          <wp:docPr id="2" name="image2.png" descr="Screen Shot 2016-06-02 at 2.51.29 PM.png"/>
          <wp:cNvGraphicFramePr/>
          <a:graphic xmlns:a="http://schemas.openxmlformats.org/drawingml/2006/main">
            <a:graphicData uri="http://schemas.openxmlformats.org/drawingml/2006/picture">
              <pic:pic xmlns:pic="http://schemas.openxmlformats.org/drawingml/2006/picture">
                <pic:nvPicPr>
                  <pic:cNvPr id="0" name="image2.png" descr="Screen Shot 2016-06-02 at 2.51.29 PM.png"/>
                  <pic:cNvPicPr preferRelativeResize="0"/>
                </pic:nvPicPr>
                <pic:blipFill>
                  <a:blip r:embed="rId1"/>
                  <a:srcRect/>
                  <a:stretch>
                    <a:fillRect/>
                  </a:stretch>
                </pic:blipFill>
                <pic:spPr>
                  <a:xfrm>
                    <a:off x="0" y="0"/>
                    <a:ext cx="1305252" cy="766763"/>
                  </a:xfrm>
                  <a:prstGeom prst="rect">
                    <a:avLst/>
                  </a:prstGeom>
                  <a:ln/>
                </pic:spPr>
              </pic:pic>
            </a:graphicData>
          </a:graphic>
        </wp:anchor>
      </w:drawing>
    </w:r>
  </w:p>
  <w:p w14:paraId="4FEFCD32" w14:textId="77777777" w:rsidR="00DA2560" w:rsidRDefault="00884875">
    <w:pPr>
      <w:pBdr>
        <w:top w:val="nil"/>
        <w:left w:val="nil"/>
        <w:bottom w:val="nil"/>
        <w:right w:val="nil"/>
        <w:between w:val="nil"/>
      </w:pBdr>
      <w:jc w:val="center"/>
      <w:rPr>
        <w:b/>
        <w:color w:val="274E13"/>
        <w:sz w:val="32"/>
        <w:szCs w:val="32"/>
      </w:rPr>
    </w:pPr>
    <w:r>
      <w:rPr>
        <w:b/>
        <w:color w:val="274E13"/>
        <w:sz w:val="32"/>
        <w:szCs w:val="32"/>
      </w:rPr>
      <w:t xml:space="preserve">Boulder County Latino History Project </w:t>
    </w:r>
  </w:p>
  <w:p w14:paraId="3D9FC889" w14:textId="77777777" w:rsidR="00DA2560" w:rsidRDefault="00884875">
    <w:pPr>
      <w:pBdr>
        <w:top w:val="nil"/>
        <w:left w:val="nil"/>
        <w:bottom w:val="nil"/>
        <w:right w:val="nil"/>
        <w:between w:val="nil"/>
      </w:pBdr>
      <w:jc w:val="center"/>
      <w:rPr>
        <w:b/>
        <w:color w:val="274E13"/>
        <w:sz w:val="32"/>
        <w:szCs w:val="32"/>
      </w:rPr>
    </w:pPr>
    <w:r>
      <w:rPr>
        <w:b/>
        <w:color w:val="274E13"/>
        <w:sz w:val="32"/>
        <w:szCs w:val="32"/>
      </w:rPr>
      <w:t xml:space="preserve">Lesson Plans </w:t>
    </w:r>
  </w:p>
  <w:p w14:paraId="35DD13A6" w14:textId="77777777" w:rsidR="00DA2560" w:rsidRDefault="00DA2560">
    <w:pPr>
      <w:pBdr>
        <w:top w:val="nil"/>
        <w:left w:val="nil"/>
        <w:bottom w:val="nil"/>
        <w:right w:val="nil"/>
        <w:between w:val="nil"/>
      </w:pBdr>
      <w:jc w:val="center"/>
      <w:rPr>
        <w:b/>
        <w:color w:val="274E13"/>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C455D"/>
    <w:multiLevelType w:val="multilevel"/>
    <w:tmpl w:val="8F2274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560"/>
    <w:rsid w:val="004A425C"/>
    <w:rsid w:val="00796D93"/>
    <w:rsid w:val="00884875"/>
    <w:rsid w:val="00BD227C"/>
    <w:rsid w:val="00C05608"/>
    <w:rsid w:val="00DA2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5EB34"/>
  <w15:docId w15:val="{6A8A0552-DA3A-4C66-9B1B-D5E905E04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uiPriority w:val="9"/>
    <w:semiHidden/>
    <w:unhideWhenUsed/>
    <w:qFormat/>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uiPriority w:val="9"/>
    <w:semiHidden/>
    <w:unhideWhenUsed/>
    <w:qFormat/>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rFonts w:ascii="Trebuchet MS" w:eastAsia="Trebuchet MS" w:hAnsi="Trebuchet MS" w:cs="Trebuchet MS"/>
      <w:sz w:val="42"/>
      <w:szCs w:val="42"/>
    </w:rPr>
  </w:style>
  <w:style w:type="paragraph" w:styleId="Subtitle">
    <w:name w:val="Subtitle"/>
    <w:basedOn w:val="Normal"/>
    <w:next w:val="Normal"/>
    <w:uiPriority w:val="11"/>
    <w:qFormat/>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estandards.org/ELA-Literacy/RH/9-10/3/" TargetMode="External"/><Relationship Id="rId13" Type="http://schemas.openxmlformats.org/officeDocument/2006/relationships/hyperlink" Target="http://teachbocolatinohistory.colorado.edu/wp-content/uploads/2017/12/Longmont-CR-Civil-Engagement-Lesson.pdf"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corestandards.org/ELA-Literacy/RH/9-10/2/" TargetMode="External"/><Relationship Id="rId12" Type="http://schemas.openxmlformats.org/officeDocument/2006/relationships/hyperlink" Target="https://drive.google.com/open?id=0B4V_r46CqaBeY0s5MVFQZy04OE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rive.google.com/open?id=0B4V_r46CqaBeY0s5MVFQZy04OEE"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rive.google.com/a/svvsd.org/file/d/0B4V_r46CqaBeb3RFUFNSbEhsV3M/view?usp=sharing" TargetMode="External"/><Relationship Id="rId5" Type="http://schemas.openxmlformats.org/officeDocument/2006/relationships/footnotes" Target="footnotes.xml"/><Relationship Id="rId15" Type="http://schemas.openxmlformats.org/officeDocument/2006/relationships/hyperlink" Target="https://drive.google.com/a/svvsd.org/file/d/0B4V_r46CqaBeb3RFUFNSbEhsV3M/view?usp=sharing" TargetMode="External"/><Relationship Id="rId10" Type="http://schemas.openxmlformats.org/officeDocument/2006/relationships/hyperlink" Target="https://drive.google.com/open?id=0B4V_r46CqaBeNEVGOE9NOEI3aEU"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teachbocolatinohistory.colorado.edu/wp-content/uploads/2017/12/Longmont-CR-Civil-Engagement-Lesson.pdf" TargetMode="External"/><Relationship Id="rId14" Type="http://schemas.openxmlformats.org/officeDocument/2006/relationships/hyperlink" Target="https://drive.google.com/open?id=0B4V_r46CqaBeNEVGOE9NOEI3aEU"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creativecommons.org/licenses/by-nc/4.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creativecommons.org/licenses/by-nc/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848</Words>
  <Characters>4834</Characters>
  <Application>Microsoft Office Word</Application>
  <DocSecurity>0</DocSecurity>
  <Lines>40</Lines>
  <Paragraphs>11</Paragraphs>
  <ScaleCrop>false</ScaleCrop>
  <Company/>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Garcia</dc:creator>
  <cp:lastModifiedBy>alex garcia</cp:lastModifiedBy>
  <cp:revision>2</cp:revision>
  <cp:lastPrinted>2019-11-27T01:15:00Z</cp:lastPrinted>
  <dcterms:created xsi:type="dcterms:W3CDTF">2019-11-30T02:24:00Z</dcterms:created>
  <dcterms:modified xsi:type="dcterms:W3CDTF">2019-11-30T02:24:00Z</dcterms:modified>
</cp:coreProperties>
</file>