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6B3C4" w14:textId="5F57343F" w:rsidR="001014D8" w:rsidRDefault="00393496">
      <w:pPr>
        <w:spacing w:after="0" w:line="276" w:lineRule="auto"/>
        <w:rPr>
          <w:rFonts w:ascii="Arial" w:eastAsia="Arial" w:hAnsi="Arial" w:cs="Arial"/>
          <w:sz w:val="28"/>
          <w:szCs w:val="28"/>
        </w:rPr>
      </w:pPr>
      <w:r>
        <w:rPr>
          <w:rFonts w:ascii="Arial" w:eastAsia="Arial" w:hAnsi="Arial" w:cs="Arial"/>
          <w:b/>
          <w:sz w:val="28"/>
          <w:szCs w:val="28"/>
        </w:rPr>
        <w:t>Title:</w:t>
      </w:r>
      <w:r>
        <w:rPr>
          <w:rFonts w:ascii="Arial" w:eastAsia="Arial" w:hAnsi="Arial" w:cs="Arial"/>
          <w:b/>
          <w:sz w:val="36"/>
          <w:szCs w:val="36"/>
        </w:rPr>
        <w:t xml:space="preserve"> </w:t>
      </w:r>
      <w:hyperlink r:id="rId5">
        <w:r>
          <w:rPr>
            <w:rFonts w:ascii="Arial" w:eastAsia="Arial" w:hAnsi="Arial" w:cs="Arial"/>
            <w:b/>
            <w:color w:val="666666"/>
            <w:sz w:val="28"/>
            <w:szCs w:val="28"/>
          </w:rPr>
          <w:t>Identity and Community:  Interviewing Our Families</w:t>
        </w:r>
      </w:hyperlink>
      <w:bookmarkStart w:id="0" w:name="_GoBack"/>
      <w:bookmarkEnd w:id="0"/>
    </w:p>
    <w:p w14:paraId="615B34E0" w14:textId="77777777" w:rsidR="001014D8" w:rsidRDefault="001014D8">
      <w:pPr>
        <w:spacing w:after="0" w:line="276" w:lineRule="auto"/>
        <w:rPr>
          <w:rFonts w:ascii="Arial" w:eastAsia="Arial" w:hAnsi="Arial" w:cs="Arial"/>
          <w:sz w:val="36"/>
          <w:szCs w:val="36"/>
        </w:rPr>
      </w:pPr>
    </w:p>
    <w:tbl>
      <w:tblPr>
        <w:tblStyle w:val="a"/>
        <w:tblW w:w="1014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1014D8" w14:paraId="74FB52CD" w14:textId="77777777">
        <w:tc>
          <w:tcPr>
            <w:tcW w:w="10140" w:type="dxa"/>
            <w:shd w:val="clear" w:color="auto" w:fill="D9EAD3"/>
            <w:tcMar>
              <w:top w:w="100" w:type="dxa"/>
              <w:left w:w="100" w:type="dxa"/>
              <w:bottom w:w="100" w:type="dxa"/>
              <w:right w:w="100" w:type="dxa"/>
            </w:tcMar>
          </w:tcPr>
          <w:bookmarkStart w:id="1" w:name="_gjdgxs" w:colFirst="0" w:colLast="0"/>
          <w:bookmarkEnd w:id="1"/>
          <w:p w14:paraId="03086AF1" w14:textId="77777777" w:rsidR="001014D8" w:rsidRDefault="00393496">
            <w:pPr>
              <w:widowControl w:val="0"/>
              <w:spacing w:after="0" w:line="240" w:lineRule="auto"/>
              <w:rPr>
                <w:rFonts w:ascii="Arial" w:eastAsia="Arial" w:hAnsi="Arial" w:cs="Arial"/>
                <w:color w:val="000000"/>
              </w:rPr>
            </w:pPr>
            <w:r>
              <w:fldChar w:fldCharType="begin"/>
            </w:r>
            <w:r>
              <w:instrText xml:space="preserve"> HYPERLINK \l "30j0zll" \h </w:instrText>
            </w:r>
            <w:r>
              <w:fldChar w:fldCharType="separate"/>
            </w:r>
            <w:r>
              <w:rPr>
                <w:rFonts w:ascii="Arial" w:eastAsia="Arial" w:hAnsi="Arial" w:cs="Arial"/>
                <w:color w:val="1155CC"/>
                <w:u w:val="single"/>
              </w:rPr>
              <w:t>Overview</w:t>
            </w:r>
            <w:r>
              <w:rPr>
                <w:rFonts w:ascii="Arial" w:eastAsia="Arial" w:hAnsi="Arial" w:cs="Arial"/>
                <w:color w:val="1155CC"/>
                <w:u w:val="single"/>
              </w:rPr>
              <w:fldChar w:fldCharType="end"/>
            </w:r>
            <w:r>
              <w:rPr>
                <w:rFonts w:ascii="Arimo" w:eastAsia="Arimo" w:hAnsi="Arimo" w:cs="Arimo"/>
                <w:color w:val="000000"/>
              </w:rPr>
              <w:t xml:space="preserve"> </w:t>
            </w:r>
            <w:r>
              <w:rPr>
                <w:rFonts w:ascii="Cambria" w:eastAsia="Cambria" w:hAnsi="Cambria" w:cs="Cambria"/>
                <w:color w:val="000000"/>
              </w:rPr>
              <w:t>⎸</w:t>
            </w:r>
            <w:r>
              <w:rPr>
                <w:rFonts w:ascii="Arial" w:eastAsia="Arial" w:hAnsi="Arial" w:cs="Arial"/>
                <w:color w:val="000000"/>
              </w:rPr>
              <w:t xml:space="preserve">   </w:t>
            </w:r>
            <w:hyperlink w:anchor="1fob9te">
              <w:r>
                <w:rPr>
                  <w:rFonts w:ascii="Arial" w:eastAsia="Arial" w:hAnsi="Arial" w:cs="Arial"/>
                  <w:color w:val="1155CC"/>
                  <w:u w:val="single"/>
                </w:rPr>
                <w:t>Preparation</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3znysh7">
              <w:r>
                <w:rPr>
                  <w:rFonts w:ascii="Arial" w:eastAsia="Arial" w:hAnsi="Arial" w:cs="Arial"/>
                  <w:color w:val="1155CC"/>
                  <w:u w:val="single"/>
                </w:rPr>
                <w:t>Lesson Procedure</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2et92p0">
              <w:r>
                <w:rPr>
                  <w:rFonts w:ascii="Arial" w:eastAsia="Arial" w:hAnsi="Arial" w:cs="Arial"/>
                  <w:color w:val="1155CC"/>
                  <w:u w:val="single"/>
                </w:rPr>
                <w:t>Evaluation</w:t>
              </w:r>
            </w:hyperlink>
            <w:r>
              <w:rPr>
                <w:rFonts w:ascii="Arial" w:eastAsia="Arial" w:hAnsi="Arial" w:cs="Arial"/>
                <w:color w:val="000000"/>
              </w:rPr>
              <w:t xml:space="preserve">    </w:t>
            </w:r>
          </w:p>
        </w:tc>
      </w:tr>
    </w:tbl>
    <w:p w14:paraId="68A4659A" w14:textId="77777777" w:rsidR="001014D8" w:rsidRDefault="001014D8">
      <w:pPr>
        <w:spacing w:after="0" w:line="276" w:lineRule="auto"/>
        <w:rPr>
          <w:rFonts w:ascii="Arial" w:eastAsia="Arial" w:hAnsi="Arial" w:cs="Arial"/>
          <w:color w:val="000000"/>
        </w:rPr>
      </w:pPr>
    </w:p>
    <w:p w14:paraId="05DAC1B4" w14:textId="77777777" w:rsidR="001014D8" w:rsidRDefault="00393496">
      <w:pPr>
        <w:spacing w:after="0" w:line="276" w:lineRule="auto"/>
        <w:rPr>
          <w:rFonts w:ascii="Arial" w:eastAsia="Arial" w:hAnsi="Arial" w:cs="Arial"/>
          <w:color w:val="000000"/>
        </w:rPr>
      </w:pPr>
      <w:bookmarkStart w:id="2" w:name="30j0zll" w:colFirst="0" w:colLast="0"/>
      <w:bookmarkEnd w:id="2"/>
      <w:r>
        <w:rPr>
          <w:rFonts w:ascii="Arial" w:eastAsia="Arial" w:hAnsi="Arial" w:cs="Arial"/>
          <w:b/>
          <w:color w:val="274E13"/>
          <w:sz w:val="28"/>
          <w:szCs w:val="28"/>
        </w:rPr>
        <w:t>Overview</w:t>
      </w:r>
    </w:p>
    <w:p w14:paraId="3445DA6D" w14:textId="77777777" w:rsidR="001014D8" w:rsidRDefault="001014D8">
      <w:pPr>
        <w:spacing w:after="0" w:line="276" w:lineRule="auto"/>
        <w:rPr>
          <w:rFonts w:ascii="Arial" w:eastAsia="Arial" w:hAnsi="Arial" w:cs="Arial"/>
          <w:color w:val="000000"/>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7770"/>
      </w:tblGrid>
      <w:tr w:rsidR="001014D8" w14:paraId="041AD9E7" w14:textId="77777777">
        <w:trPr>
          <w:trHeight w:val="1260"/>
        </w:trPr>
        <w:tc>
          <w:tcPr>
            <w:tcW w:w="2160" w:type="dxa"/>
            <w:tcMar>
              <w:top w:w="100" w:type="dxa"/>
              <w:left w:w="100" w:type="dxa"/>
              <w:bottom w:w="100" w:type="dxa"/>
              <w:right w:w="100" w:type="dxa"/>
            </w:tcMar>
          </w:tcPr>
          <w:p w14:paraId="76D95EBC" w14:textId="77777777" w:rsidR="001014D8" w:rsidRDefault="00393496">
            <w:pPr>
              <w:spacing w:after="0" w:line="276" w:lineRule="auto"/>
              <w:rPr>
                <w:rFonts w:ascii="Arial" w:eastAsia="Arial" w:hAnsi="Arial" w:cs="Arial"/>
                <w:color w:val="000000"/>
              </w:rPr>
            </w:pPr>
            <w:r>
              <w:rPr>
                <w:rFonts w:ascii="Arial" w:eastAsia="Arial" w:hAnsi="Arial" w:cs="Arial"/>
                <w:b/>
                <w:color w:val="000000"/>
              </w:rPr>
              <w:t>Lesson Overview</w:t>
            </w:r>
            <w:r>
              <w:rPr>
                <w:rFonts w:ascii="Arial" w:eastAsia="Arial" w:hAnsi="Arial" w:cs="Arial"/>
                <w:color w:val="000000"/>
              </w:rPr>
              <w:t xml:space="preserve"> </w:t>
            </w:r>
          </w:p>
        </w:tc>
        <w:tc>
          <w:tcPr>
            <w:tcW w:w="7770" w:type="dxa"/>
            <w:tcMar>
              <w:top w:w="100" w:type="dxa"/>
              <w:left w:w="100" w:type="dxa"/>
              <w:bottom w:w="100" w:type="dxa"/>
              <w:right w:w="100" w:type="dxa"/>
            </w:tcMar>
          </w:tcPr>
          <w:p w14:paraId="0C145C05" w14:textId="77777777" w:rsidR="001014D8" w:rsidRDefault="00393496">
            <w:pPr>
              <w:widowControl w:val="0"/>
              <w:spacing w:after="0" w:line="240" w:lineRule="auto"/>
              <w:rPr>
                <w:rFonts w:ascii="Arial" w:eastAsia="Arial" w:hAnsi="Arial" w:cs="Arial"/>
                <w:color w:val="000000"/>
              </w:rPr>
            </w:pPr>
            <w:r>
              <w:rPr>
                <w:rFonts w:ascii="Arial" w:eastAsia="Arial" w:hAnsi="Arial" w:cs="Arial"/>
              </w:rPr>
              <w:t xml:space="preserve">September 15-October 15 is National Hispanic Heritage Month.  During the </w:t>
            </w:r>
            <w:r>
              <w:rPr>
                <w:rFonts w:ascii="Arial" w:eastAsia="Arial" w:hAnsi="Arial" w:cs="Arial"/>
                <w:b/>
              </w:rPr>
              <w:t>Identity and Community Unit</w:t>
            </w:r>
            <w:r>
              <w:rPr>
                <w:rFonts w:ascii="Arial" w:eastAsia="Arial" w:hAnsi="Arial" w:cs="Arial"/>
              </w:rPr>
              <w:t xml:space="preserve"> we will interview family members.  We will</w:t>
            </w:r>
            <w:proofErr w:type="gramStart"/>
            <w:r>
              <w:rPr>
                <w:rFonts w:ascii="Arial" w:eastAsia="Arial" w:hAnsi="Arial" w:cs="Arial"/>
              </w:rPr>
              <w:t xml:space="preserve">   “</w:t>
            </w:r>
            <w:proofErr w:type="gramEnd"/>
            <w:r>
              <w:rPr>
                <w:rFonts w:ascii="Arial" w:eastAsia="Arial" w:hAnsi="Arial" w:cs="Arial"/>
              </w:rPr>
              <w:t>Tell their Stories” about what it means to be a member of the community.  Students will interview family memb</w:t>
            </w:r>
            <w:r>
              <w:rPr>
                <w:rFonts w:ascii="Arial" w:eastAsia="Arial" w:hAnsi="Arial" w:cs="Arial"/>
              </w:rPr>
              <w:t xml:space="preserve">ers and write a narrative essay. </w:t>
            </w:r>
          </w:p>
        </w:tc>
      </w:tr>
      <w:tr w:rsidR="001014D8" w14:paraId="03BF355D" w14:textId="77777777">
        <w:tc>
          <w:tcPr>
            <w:tcW w:w="2160" w:type="dxa"/>
            <w:tcMar>
              <w:top w:w="100" w:type="dxa"/>
              <w:left w:w="100" w:type="dxa"/>
              <w:bottom w:w="100" w:type="dxa"/>
              <w:right w:w="100" w:type="dxa"/>
            </w:tcMar>
          </w:tcPr>
          <w:p w14:paraId="15261B3B" w14:textId="77777777" w:rsidR="001014D8" w:rsidRDefault="00393496">
            <w:pPr>
              <w:widowControl w:val="0"/>
              <w:spacing w:after="0" w:line="240" w:lineRule="auto"/>
              <w:rPr>
                <w:rFonts w:ascii="Arial" w:eastAsia="Arial" w:hAnsi="Arial" w:cs="Arial"/>
                <w:color w:val="000000"/>
              </w:rPr>
            </w:pPr>
            <w:r>
              <w:rPr>
                <w:rFonts w:ascii="Arial" w:eastAsia="Arial" w:hAnsi="Arial" w:cs="Arial"/>
                <w:b/>
                <w:color w:val="000000"/>
              </w:rPr>
              <w:t>Grade Level/</w:t>
            </w:r>
          </w:p>
          <w:p w14:paraId="71EF75A1" w14:textId="77777777" w:rsidR="001014D8" w:rsidRDefault="00393496">
            <w:pPr>
              <w:widowControl w:val="0"/>
              <w:spacing w:after="0" w:line="240" w:lineRule="auto"/>
              <w:rPr>
                <w:rFonts w:ascii="Arial" w:eastAsia="Arial" w:hAnsi="Arial" w:cs="Arial"/>
                <w:color w:val="000000"/>
              </w:rPr>
            </w:pPr>
            <w:r>
              <w:rPr>
                <w:rFonts w:ascii="Arial" w:eastAsia="Arial" w:hAnsi="Arial" w:cs="Arial"/>
                <w:b/>
                <w:color w:val="000000"/>
              </w:rPr>
              <w:t>Course</w:t>
            </w:r>
          </w:p>
        </w:tc>
        <w:tc>
          <w:tcPr>
            <w:tcW w:w="7770" w:type="dxa"/>
            <w:tcMar>
              <w:top w:w="100" w:type="dxa"/>
              <w:left w:w="100" w:type="dxa"/>
              <w:bottom w:w="100" w:type="dxa"/>
              <w:right w:w="100" w:type="dxa"/>
            </w:tcMar>
          </w:tcPr>
          <w:p w14:paraId="0A80A178" w14:textId="77777777" w:rsidR="001014D8" w:rsidRDefault="00393496">
            <w:pPr>
              <w:widowControl w:val="0"/>
              <w:spacing w:after="0" w:line="240" w:lineRule="auto"/>
              <w:rPr>
                <w:rFonts w:ascii="Arial" w:eastAsia="Arial" w:hAnsi="Arial" w:cs="Arial"/>
              </w:rPr>
            </w:pPr>
            <w:r>
              <w:rPr>
                <w:rFonts w:ascii="Arial" w:eastAsia="Arial" w:hAnsi="Arial" w:cs="Arial"/>
              </w:rPr>
              <w:t>6-8 grades</w:t>
            </w:r>
          </w:p>
        </w:tc>
      </w:tr>
      <w:tr w:rsidR="001014D8" w14:paraId="575E947D" w14:textId="77777777">
        <w:tc>
          <w:tcPr>
            <w:tcW w:w="2160" w:type="dxa"/>
            <w:tcMar>
              <w:top w:w="100" w:type="dxa"/>
              <w:left w:w="100" w:type="dxa"/>
              <w:bottom w:w="100" w:type="dxa"/>
              <w:right w:w="100" w:type="dxa"/>
            </w:tcMar>
          </w:tcPr>
          <w:p w14:paraId="596EF02C" w14:textId="77777777" w:rsidR="001014D8" w:rsidRDefault="00393496">
            <w:pPr>
              <w:spacing w:after="0" w:line="276" w:lineRule="auto"/>
              <w:rPr>
                <w:rFonts w:ascii="Arial" w:eastAsia="Arial" w:hAnsi="Arial" w:cs="Arial"/>
                <w:color w:val="000000"/>
              </w:rPr>
            </w:pPr>
            <w:r>
              <w:rPr>
                <w:rFonts w:ascii="Arial" w:eastAsia="Arial" w:hAnsi="Arial" w:cs="Arial"/>
                <w:b/>
                <w:color w:val="000000"/>
              </w:rPr>
              <w:t>Standards</w:t>
            </w:r>
          </w:p>
        </w:tc>
        <w:tc>
          <w:tcPr>
            <w:tcW w:w="7770" w:type="dxa"/>
            <w:tcMar>
              <w:top w:w="100" w:type="dxa"/>
              <w:left w:w="100" w:type="dxa"/>
              <w:bottom w:w="100" w:type="dxa"/>
              <w:right w:w="100" w:type="dxa"/>
            </w:tcMar>
          </w:tcPr>
          <w:p w14:paraId="1000BB74" w14:textId="77777777" w:rsidR="001014D8" w:rsidRDefault="00393496">
            <w:pPr>
              <w:widowControl w:val="0"/>
              <w:numPr>
                <w:ilvl w:val="0"/>
                <w:numId w:val="1"/>
              </w:numPr>
              <w:spacing w:after="0" w:line="240" w:lineRule="auto"/>
              <w:rPr>
                <w:rFonts w:ascii="Arial" w:eastAsia="Arial" w:hAnsi="Arial" w:cs="Arial"/>
              </w:rPr>
            </w:pPr>
            <w:r>
              <w:rPr>
                <w:rFonts w:ascii="Arial" w:eastAsia="Arial" w:hAnsi="Arial" w:cs="Arial"/>
                <w:b/>
              </w:rPr>
              <w:t xml:space="preserve">CDE Standard 6.1.a. </w:t>
            </w:r>
            <w:r>
              <w:rPr>
                <w:rFonts w:ascii="Verdana" w:eastAsia="Verdana" w:hAnsi="Verdana" w:cs="Verdana"/>
                <w:sz w:val="20"/>
                <w:szCs w:val="20"/>
              </w:rPr>
              <w:t xml:space="preserve">   Present claims and findings, sequencing ideas logically and using pertinent descriptions, facts, and details to accentuate main ideas or themes; use appropriate eye contact, adequate volume, and clear pronunciation. (CCSS: SL.6.4)</w:t>
            </w:r>
          </w:p>
          <w:p w14:paraId="07240119" w14:textId="77777777" w:rsidR="001014D8" w:rsidRDefault="001014D8">
            <w:pPr>
              <w:widowControl w:val="0"/>
              <w:spacing w:after="0" w:line="240" w:lineRule="auto"/>
              <w:rPr>
                <w:rFonts w:ascii="Arial" w:eastAsia="Arial" w:hAnsi="Arial" w:cs="Arial"/>
              </w:rPr>
            </w:pPr>
          </w:p>
          <w:p w14:paraId="0B4AD927" w14:textId="77777777" w:rsidR="001014D8" w:rsidRDefault="00393496">
            <w:pPr>
              <w:widowControl w:val="0"/>
              <w:numPr>
                <w:ilvl w:val="0"/>
                <w:numId w:val="1"/>
              </w:numPr>
              <w:spacing w:after="0" w:line="240" w:lineRule="auto"/>
              <w:rPr>
                <w:rFonts w:ascii="Arial" w:eastAsia="Arial" w:hAnsi="Arial" w:cs="Arial"/>
              </w:rPr>
            </w:pPr>
            <w:r>
              <w:rPr>
                <w:rFonts w:ascii="Arial" w:eastAsia="Arial" w:hAnsi="Arial" w:cs="Arial"/>
                <w:b/>
              </w:rPr>
              <w:t xml:space="preserve">CDE Standard </w:t>
            </w:r>
            <w:proofErr w:type="gramStart"/>
            <w:r>
              <w:rPr>
                <w:rFonts w:ascii="Arial" w:eastAsia="Arial" w:hAnsi="Arial" w:cs="Arial"/>
                <w:b/>
              </w:rPr>
              <w:t xml:space="preserve">6.3.1.a </w:t>
            </w:r>
            <w:r>
              <w:rPr>
                <w:rFonts w:ascii="Verdana" w:eastAsia="Verdana" w:hAnsi="Verdana" w:cs="Verdana"/>
                <w:sz w:val="20"/>
                <w:szCs w:val="20"/>
              </w:rPr>
              <w:t xml:space="preserve"> Write</w:t>
            </w:r>
            <w:proofErr w:type="gramEnd"/>
            <w:r>
              <w:rPr>
                <w:rFonts w:ascii="Verdana" w:eastAsia="Verdana" w:hAnsi="Verdana" w:cs="Verdana"/>
                <w:sz w:val="20"/>
                <w:szCs w:val="20"/>
              </w:rPr>
              <w:t xml:space="preserve"> narratives to develop real or imagined experiences or events using effective technique, relevant descriptive details, and well-structured event sequences. (CCSS: W.6.3)</w:t>
            </w:r>
          </w:p>
          <w:p w14:paraId="51796211" w14:textId="77777777" w:rsidR="001014D8" w:rsidRDefault="001014D8">
            <w:pPr>
              <w:widowControl w:val="0"/>
              <w:spacing w:after="0" w:line="240" w:lineRule="auto"/>
              <w:rPr>
                <w:rFonts w:ascii="Arial" w:eastAsia="Arial" w:hAnsi="Arial" w:cs="Arial"/>
              </w:rPr>
            </w:pPr>
          </w:p>
          <w:p w14:paraId="38B40928" w14:textId="77777777" w:rsidR="001014D8" w:rsidRDefault="00393496">
            <w:pPr>
              <w:widowControl w:val="0"/>
              <w:numPr>
                <w:ilvl w:val="0"/>
                <w:numId w:val="1"/>
              </w:numPr>
              <w:spacing w:after="0" w:line="240" w:lineRule="auto"/>
              <w:ind w:left="270" w:hanging="270"/>
              <w:rPr>
                <w:rFonts w:ascii="Arial" w:eastAsia="Arial" w:hAnsi="Arial" w:cs="Arial"/>
              </w:rPr>
            </w:pPr>
            <w:r>
              <w:rPr>
                <w:rFonts w:ascii="Arial" w:eastAsia="Arial" w:hAnsi="Arial" w:cs="Arial"/>
                <w:b/>
              </w:rPr>
              <w:t xml:space="preserve">WIDA Can do Descriptors by language domain </w:t>
            </w:r>
            <w:r>
              <w:rPr>
                <w:rFonts w:ascii="Arial" w:eastAsia="Arial" w:hAnsi="Arial" w:cs="Arial"/>
              </w:rPr>
              <w:t xml:space="preserve">(grades 6-8) - </w:t>
            </w:r>
            <w:r>
              <w:rPr>
                <w:rFonts w:ascii="Arial" w:eastAsia="Arial" w:hAnsi="Arial" w:cs="Arial"/>
              </w:rPr>
              <w:t xml:space="preserve">Listening, Writing, and Oral Language </w:t>
            </w:r>
          </w:p>
          <w:p w14:paraId="6DD01B58" w14:textId="77777777" w:rsidR="001014D8" w:rsidRDefault="00393496">
            <w:pPr>
              <w:widowControl w:val="0"/>
              <w:numPr>
                <w:ilvl w:val="0"/>
                <w:numId w:val="1"/>
              </w:numPr>
              <w:spacing w:after="0" w:line="240" w:lineRule="auto"/>
              <w:ind w:left="270" w:hanging="270"/>
              <w:rPr>
                <w:rFonts w:ascii="Arial" w:eastAsia="Arial" w:hAnsi="Arial" w:cs="Arial"/>
              </w:rPr>
            </w:pPr>
            <w:r>
              <w:rPr>
                <w:rFonts w:ascii="Arial" w:eastAsia="Arial" w:hAnsi="Arial" w:cs="Arial"/>
                <w:b/>
              </w:rPr>
              <w:t>Colorado English Language Proficiency Standards</w:t>
            </w:r>
            <w:r>
              <w:rPr>
                <w:rFonts w:ascii="Arial" w:eastAsia="Arial" w:hAnsi="Arial" w:cs="Arial"/>
              </w:rPr>
              <w:t xml:space="preserve"> - </w:t>
            </w:r>
            <w:r>
              <w:rPr>
                <w:rFonts w:ascii="Arial" w:eastAsia="Arial" w:hAnsi="Arial" w:cs="Arial"/>
                <w:color w:val="333333"/>
                <w:sz w:val="21"/>
                <w:szCs w:val="21"/>
              </w:rPr>
              <w:t xml:space="preserve">ELLs communicate information, ideas, and concepts necessary for academic success in the content area of </w:t>
            </w:r>
            <w:r>
              <w:rPr>
                <w:rFonts w:ascii="Arial" w:eastAsia="Arial" w:hAnsi="Arial" w:cs="Arial"/>
                <w:b/>
                <w:color w:val="333333"/>
                <w:sz w:val="21"/>
                <w:szCs w:val="21"/>
              </w:rPr>
              <w:t>Language Arts</w:t>
            </w:r>
            <w:r>
              <w:rPr>
                <w:rFonts w:ascii="Arial" w:eastAsia="Arial" w:hAnsi="Arial" w:cs="Arial"/>
                <w:color w:val="333333"/>
                <w:sz w:val="21"/>
                <w:szCs w:val="21"/>
              </w:rPr>
              <w:t>.</w:t>
            </w:r>
          </w:p>
          <w:p w14:paraId="63B5FAAC" w14:textId="77777777" w:rsidR="001014D8" w:rsidRDefault="001014D8">
            <w:pPr>
              <w:widowControl w:val="0"/>
              <w:spacing w:after="0" w:line="240" w:lineRule="auto"/>
              <w:rPr>
                <w:rFonts w:ascii="Arial" w:eastAsia="Arial" w:hAnsi="Arial" w:cs="Arial"/>
              </w:rPr>
            </w:pPr>
          </w:p>
        </w:tc>
      </w:tr>
      <w:tr w:rsidR="001014D8" w14:paraId="52AE2BAF" w14:textId="77777777">
        <w:tc>
          <w:tcPr>
            <w:tcW w:w="2160" w:type="dxa"/>
            <w:tcMar>
              <w:top w:w="100" w:type="dxa"/>
              <w:left w:w="100" w:type="dxa"/>
              <w:bottom w:w="100" w:type="dxa"/>
              <w:right w:w="100" w:type="dxa"/>
            </w:tcMar>
          </w:tcPr>
          <w:p w14:paraId="627370DA" w14:textId="77777777" w:rsidR="001014D8" w:rsidRDefault="00393496">
            <w:pPr>
              <w:spacing w:after="0" w:line="276" w:lineRule="auto"/>
              <w:rPr>
                <w:rFonts w:ascii="Arial" w:eastAsia="Arial" w:hAnsi="Arial" w:cs="Arial"/>
                <w:color w:val="000000"/>
              </w:rPr>
            </w:pPr>
            <w:r>
              <w:rPr>
                <w:rFonts w:ascii="Arial" w:eastAsia="Arial" w:hAnsi="Arial" w:cs="Arial"/>
                <w:b/>
                <w:color w:val="000000"/>
              </w:rPr>
              <w:t xml:space="preserve">Time Required </w:t>
            </w:r>
          </w:p>
        </w:tc>
        <w:tc>
          <w:tcPr>
            <w:tcW w:w="7770" w:type="dxa"/>
            <w:tcMar>
              <w:top w:w="100" w:type="dxa"/>
              <w:left w:w="100" w:type="dxa"/>
              <w:bottom w:w="100" w:type="dxa"/>
              <w:right w:w="100" w:type="dxa"/>
            </w:tcMar>
          </w:tcPr>
          <w:p w14:paraId="01BD3530" w14:textId="77777777" w:rsidR="001014D8" w:rsidRDefault="00393496">
            <w:pPr>
              <w:widowControl w:val="0"/>
              <w:spacing w:after="0" w:line="240" w:lineRule="auto"/>
              <w:rPr>
                <w:rFonts w:ascii="Arial" w:eastAsia="Arial" w:hAnsi="Arial" w:cs="Arial"/>
              </w:rPr>
            </w:pPr>
            <w:r>
              <w:rPr>
                <w:rFonts w:ascii="Arial" w:eastAsia="Arial" w:hAnsi="Arial" w:cs="Arial"/>
              </w:rPr>
              <w:t>3 full class periods (between 2 ½ -3 hours total)</w:t>
            </w:r>
          </w:p>
        </w:tc>
      </w:tr>
      <w:tr w:rsidR="001014D8" w14:paraId="10D70C75" w14:textId="77777777">
        <w:tc>
          <w:tcPr>
            <w:tcW w:w="2160" w:type="dxa"/>
            <w:tcMar>
              <w:top w:w="100" w:type="dxa"/>
              <w:left w:w="100" w:type="dxa"/>
              <w:bottom w:w="100" w:type="dxa"/>
              <w:right w:w="100" w:type="dxa"/>
            </w:tcMar>
          </w:tcPr>
          <w:p w14:paraId="7ECEA9B8" w14:textId="77777777" w:rsidR="001014D8" w:rsidRDefault="00393496">
            <w:pPr>
              <w:widowControl w:val="0"/>
              <w:spacing w:after="0" w:line="240" w:lineRule="auto"/>
              <w:rPr>
                <w:rFonts w:ascii="Arial" w:eastAsia="Arial" w:hAnsi="Arial" w:cs="Arial"/>
                <w:color w:val="000000"/>
              </w:rPr>
            </w:pPr>
            <w:r>
              <w:rPr>
                <w:rFonts w:ascii="Arial" w:eastAsia="Arial" w:hAnsi="Arial" w:cs="Arial"/>
                <w:b/>
                <w:color w:val="000000"/>
              </w:rPr>
              <w:t>Topic</w:t>
            </w:r>
          </w:p>
        </w:tc>
        <w:tc>
          <w:tcPr>
            <w:tcW w:w="7770" w:type="dxa"/>
            <w:tcMar>
              <w:top w:w="100" w:type="dxa"/>
              <w:left w:w="100" w:type="dxa"/>
              <w:bottom w:w="100" w:type="dxa"/>
              <w:right w:w="100" w:type="dxa"/>
            </w:tcMar>
          </w:tcPr>
          <w:p w14:paraId="5952042F" w14:textId="77777777" w:rsidR="001014D8" w:rsidRDefault="00393496">
            <w:pPr>
              <w:widowControl w:val="0"/>
              <w:numPr>
                <w:ilvl w:val="0"/>
                <w:numId w:val="5"/>
              </w:numPr>
              <w:spacing w:after="0" w:line="240" w:lineRule="auto"/>
              <w:ind w:left="360"/>
              <w:rPr>
                <w:rFonts w:ascii="Arial" w:eastAsia="Arial" w:hAnsi="Arial" w:cs="Arial"/>
              </w:rPr>
            </w:pPr>
            <w:r>
              <w:rPr>
                <w:rFonts w:ascii="Arial" w:eastAsia="Arial" w:hAnsi="Arial" w:cs="Arial"/>
              </w:rPr>
              <w:t>Culture/identity issues</w:t>
            </w:r>
          </w:p>
          <w:p w14:paraId="3A776128" w14:textId="77777777" w:rsidR="001014D8" w:rsidRDefault="00393496">
            <w:pPr>
              <w:widowControl w:val="0"/>
              <w:numPr>
                <w:ilvl w:val="0"/>
                <w:numId w:val="5"/>
              </w:numPr>
              <w:spacing w:after="0" w:line="240" w:lineRule="auto"/>
              <w:ind w:left="360"/>
              <w:rPr>
                <w:rFonts w:ascii="Arial" w:eastAsia="Arial" w:hAnsi="Arial" w:cs="Arial"/>
              </w:rPr>
            </w:pPr>
            <w:r>
              <w:rPr>
                <w:rFonts w:ascii="Arial" w:eastAsia="Arial" w:hAnsi="Arial" w:cs="Arial"/>
              </w:rPr>
              <w:t>Families</w:t>
            </w:r>
          </w:p>
        </w:tc>
      </w:tr>
      <w:tr w:rsidR="001014D8" w14:paraId="3BE69654" w14:textId="77777777">
        <w:tc>
          <w:tcPr>
            <w:tcW w:w="2160" w:type="dxa"/>
            <w:tcMar>
              <w:top w:w="100" w:type="dxa"/>
              <w:left w:w="100" w:type="dxa"/>
              <w:bottom w:w="100" w:type="dxa"/>
              <w:right w:w="100" w:type="dxa"/>
            </w:tcMar>
          </w:tcPr>
          <w:p w14:paraId="25059E93" w14:textId="77777777" w:rsidR="001014D8" w:rsidRDefault="00393496">
            <w:pPr>
              <w:widowControl w:val="0"/>
              <w:spacing w:after="0" w:line="240" w:lineRule="auto"/>
              <w:rPr>
                <w:rFonts w:ascii="Arial" w:eastAsia="Arial" w:hAnsi="Arial" w:cs="Arial"/>
                <w:color w:val="000000"/>
              </w:rPr>
            </w:pPr>
            <w:r>
              <w:rPr>
                <w:rFonts w:ascii="Arial" w:eastAsia="Arial" w:hAnsi="Arial" w:cs="Arial"/>
                <w:b/>
                <w:color w:val="000000"/>
              </w:rPr>
              <w:t>Time Period</w:t>
            </w:r>
          </w:p>
        </w:tc>
        <w:tc>
          <w:tcPr>
            <w:tcW w:w="7770" w:type="dxa"/>
            <w:tcMar>
              <w:top w:w="100" w:type="dxa"/>
              <w:left w:w="100" w:type="dxa"/>
              <w:bottom w:w="100" w:type="dxa"/>
              <w:right w:w="100" w:type="dxa"/>
            </w:tcMar>
          </w:tcPr>
          <w:p w14:paraId="63A13E79" w14:textId="77777777" w:rsidR="001014D8" w:rsidRDefault="00393496">
            <w:pPr>
              <w:widowControl w:val="0"/>
              <w:spacing w:after="0" w:line="240" w:lineRule="auto"/>
              <w:rPr>
                <w:rFonts w:ascii="Arial" w:eastAsia="Arial" w:hAnsi="Arial" w:cs="Arial"/>
              </w:rPr>
            </w:pPr>
            <w:r>
              <w:rPr>
                <w:rFonts w:ascii="Arial" w:eastAsia="Arial" w:hAnsi="Arial" w:cs="Arial"/>
              </w:rPr>
              <w:t>1900 - present</w:t>
            </w:r>
          </w:p>
        </w:tc>
      </w:tr>
      <w:tr w:rsidR="001014D8" w14:paraId="29E6FC25" w14:textId="77777777">
        <w:tc>
          <w:tcPr>
            <w:tcW w:w="2160" w:type="dxa"/>
            <w:tcMar>
              <w:top w:w="100" w:type="dxa"/>
              <w:left w:w="100" w:type="dxa"/>
              <w:bottom w:w="100" w:type="dxa"/>
              <w:right w:w="100" w:type="dxa"/>
            </w:tcMar>
          </w:tcPr>
          <w:p w14:paraId="1821DD59" w14:textId="77777777" w:rsidR="001014D8" w:rsidRDefault="00393496">
            <w:pPr>
              <w:spacing w:after="0" w:line="276" w:lineRule="auto"/>
              <w:rPr>
                <w:rFonts w:ascii="Arial" w:eastAsia="Arial" w:hAnsi="Arial" w:cs="Arial"/>
                <w:color w:val="000000"/>
              </w:rPr>
            </w:pPr>
            <w:r>
              <w:rPr>
                <w:rFonts w:ascii="Arial" w:eastAsia="Arial" w:hAnsi="Arial" w:cs="Arial"/>
                <w:b/>
                <w:color w:val="000000"/>
              </w:rPr>
              <w:t>Tags (</w:t>
            </w:r>
            <w:r>
              <w:rPr>
                <w:rFonts w:ascii="Arial" w:eastAsia="Arial" w:hAnsi="Arial" w:cs="Arial"/>
                <w:b/>
              </w:rPr>
              <w:t>keywords</w:t>
            </w:r>
            <w:r>
              <w:rPr>
                <w:rFonts w:ascii="Arial" w:eastAsia="Arial" w:hAnsi="Arial" w:cs="Arial"/>
                <w:b/>
                <w:color w:val="000000"/>
              </w:rPr>
              <w:t>)</w:t>
            </w:r>
          </w:p>
        </w:tc>
        <w:tc>
          <w:tcPr>
            <w:tcW w:w="7770" w:type="dxa"/>
            <w:tcMar>
              <w:top w:w="100" w:type="dxa"/>
              <w:left w:w="100" w:type="dxa"/>
              <w:bottom w:w="100" w:type="dxa"/>
              <w:right w:w="100" w:type="dxa"/>
            </w:tcMar>
          </w:tcPr>
          <w:p w14:paraId="66356816" w14:textId="77777777" w:rsidR="001014D8" w:rsidRDefault="00393496">
            <w:pPr>
              <w:widowControl w:val="0"/>
              <w:spacing w:after="0" w:line="240" w:lineRule="auto"/>
              <w:rPr>
                <w:rFonts w:ascii="Arial" w:eastAsia="Arial" w:hAnsi="Arial" w:cs="Arial"/>
              </w:rPr>
            </w:pPr>
            <w:r>
              <w:rPr>
                <w:rFonts w:ascii="Arial" w:eastAsia="Arial" w:hAnsi="Arial" w:cs="Arial"/>
              </w:rPr>
              <w:t>Primary sources, interviews, identity, community, belonging, families, photographs</w:t>
            </w:r>
          </w:p>
        </w:tc>
      </w:tr>
    </w:tbl>
    <w:p w14:paraId="1D63DD5A" w14:textId="77777777" w:rsidR="001014D8" w:rsidRDefault="001014D8">
      <w:pPr>
        <w:spacing w:after="0" w:line="276" w:lineRule="auto"/>
        <w:rPr>
          <w:rFonts w:ascii="Arial" w:eastAsia="Arial" w:hAnsi="Arial" w:cs="Arial"/>
          <w:color w:val="000000"/>
        </w:rPr>
      </w:pPr>
    </w:p>
    <w:p w14:paraId="1B2F8B3B" w14:textId="77777777" w:rsidR="001014D8" w:rsidRDefault="001014D8">
      <w:pPr>
        <w:spacing w:after="0" w:line="276" w:lineRule="auto"/>
        <w:rPr>
          <w:rFonts w:ascii="Arial" w:eastAsia="Arial" w:hAnsi="Arial" w:cs="Arial"/>
          <w:color w:val="000000"/>
        </w:rPr>
      </w:pPr>
    </w:p>
    <w:p w14:paraId="09FD1F7E" w14:textId="77777777" w:rsidR="001014D8" w:rsidRDefault="00393496">
      <w:pPr>
        <w:spacing w:after="0" w:line="276" w:lineRule="auto"/>
        <w:rPr>
          <w:rFonts w:ascii="Arial" w:eastAsia="Arial" w:hAnsi="Arial" w:cs="Arial"/>
          <w:color w:val="000000"/>
        </w:rPr>
      </w:pPr>
      <w:bookmarkStart w:id="3" w:name="1fob9te" w:colFirst="0" w:colLast="0"/>
      <w:bookmarkEnd w:id="3"/>
      <w:r>
        <w:rPr>
          <w:rFonts w:ascii="Arial" w:eastAsia="Arial" w:hAnsi="Arial" w:cs="Arial"/>
          <w:b/>
          <w:color w:val="274E13"/>
          <w:sz w:val="28"/>
          <w:szCs w:val="28"/>
        </w:rPr>
        <w:t xml:space="preserve">Preparation </w:t>
      </w:r>
      <w:r>
        <w:rPr>
          <w:rFonts w:ascii="Arial" w:eastAsia="Arial" w:hAnsi="Arial" w:cs="Arial"/>
          <w:i/>
          <w:color w:val="FF0000"/>
        </w:rPr>
        <w:t>(Links to worksheets, primary sources and other materials):</w:t>
      </w:r>
    </w:p>
    <w:p w14:paraId="4EADDC12" w14:textId="77777777" w:rsidR="001014D8" w:rsidRDefault="001014D8">
      <w:pPr>
        <w:spacing w:after="0" w:line="276" w:lineRule="auto"/>
        <w:rPr>
          <w:rFonts w:ascii="Arial" w:eastAsia="Arial" w:hAnsi="Arial" w:cs="Arial"/>
          <w:color w:val="000000"/>
        </w:rPr>
      </w:pPr>
    </w:p>
    <w:tbl>
      <w:tblPr>
        <w:tblStyle w:val="a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755"/>
      </w:tblGrid>
      <w:tr w:rsidR="001014D8" w14:paraId="60978C70" w14:textId="77777777">
        <w:tc>
          <w:tcPr>
            <w:tcW w:w="2175" w:type="dxa"/>
            <w:tcMar>
              <w:top w:w="100" w:type="dxa"/>
              <w:left w:w="100" w:type="dxa"/>
              <w:bottom w:w="100" w:type="dxa"/>
              <w:right w:w="100" w:type="dxa"/>
            </w:tcMar>
          </w:tcPr>
          <w:p w14:paraId="7EE07A53" w14:textId="77777777" w:rsidR="001014D8" w:rsidRDefault="00393496">
            <w:pPr>
              <w:widowControl w:val="0"/>
              <w:spacing w:after="0" w:line="240" w:lineRule="auto"/>
              <w:rPr>
                <w:rFonts w:ascii="Arial" w:eastAsia="Arial" w:hAnsi="Arial" w:cs="Arial"/>
                <w:color w:val="000000"/>
              </w:rPr>
            </w:pPr>
            <w:r>
              <w:rPr>
                <w:rFonts w:ascii="Arial" w:eastAsia="Arial" w:hAnsi="Arial" w:cs="Arial"/>
                <w:b/>
                <w:color w:val="000000"/>
              </w:rPr>
              <w:t>Materials</w:t>
            </w:r>
          </w:p>
        </w:tc>
        <w:tc>
          <w:tcPr>
            <w:tcW w:w="7755" w:type="dxa"/>
            <w:tcMar>
              <w:top w:w="100" w:type="dxa"/>
              <w:left w:w="100" w:type="dxa"/>
              <w:bottom w:w="100" w:type="dxa"/>
              <w:right w:w="100" w:type="dxa"/>
            </w:tcMar>
          </w:tcPr>
          <w:p w14:paraId="04C1AF8D" w14:textId="77777777" w:rsidR="001014D8" w:rsidRDefault="00393496">
            <w:pPr>
              <w:widowControl w:val="0"/>
              <w:numPr>
                <w:ilvl w:val="0"/>
                <w:numId w:val="4"/>
              </w:numPr>
              <w:spacing w:after="0" w:line="240" w:lineRule="auto"/>
              <w:ind w:left="347" w:hanging="285"/>
              <w:rPr>
                <w:b/>
              </w:rPr>
            </w:pPr>
            <w:r>
              <w:rPr>
                <w:rFonts w:ascii="Arial" w:eastAsia="Arial" w:hAnsi="Arial" w:cs="Arial"/>
                <w:b/>
              </w:rPr>
              <w:t xml:space="preserve">Interview Questions </w:t>
            </w:r>
            <w:r>
              <w:rPr>
                <w:rFonts w:ascii="Arial" w:eastAsia="Arial" w:hAnsi="Arial" w:cs="Arial"/>
                <w:i/>
              </w:rPr>
              <w:t>(Create questions as a class)</w:t>
            </w:r>
          </w:p>
          <w:p w14:paraId="15786F32" w14:textId="0080B3F2" w:rsidR="001014D8" w:rsidRDefault="00393496">
            <w:pPr>
              <w:widowControl w:val="0"/>
              <w:numPr>
                <w:ilvl w:val="0"/>
                <w:numId w:val="4"/>
              </w:numPr>
              <w:spacing w:after="0" w:line="240" w:lineRule="auto"/>
              <w:ind w:left="347" w:hanging="285"/>
              <w:rPr>
                <w:rFonts w:ascii="Arial" w:eastAsia="Arial" w:hAnsi="Arial" w:cs="Arial"/>
              </w:rPr>
            </w:pPr>
            <w:hyperlink r:id="rId6">
              <w:r>
                <w:rPr>
                  <w:rFonts w:ascii="Arial" w:eastAsia="Arial" w:hAnsi="Arial" w:cs="Arial"/>
                  <w:color w:val="1155CC"/>
                  <w:u w:val="single"/>
                </w:rPr>
                <w:t>Interview in Spanish</w:t>
              </w:r>
            </w:hyperlink>
          </w:p>
          <w:p w14:paraId="484E82C4" w14:textId="290D3C10" w:rsidR="001014D8" w:rsidRDefault="00393496">
            <w:pPr>
              <w:widowControl w:val="0"/>
              <w:numPr>
                <w:ilvl w:val="0"/>
                <w:numId w:val="4"/>
              </w:numPr>
              <w:spacing w:after="0" w:line="240" w:lineRule="auto"/>
              <w:ind w:left="347" w:hanging="285"/>
              <w:rPr>
                <w:rFonts w:ascii="Arial" w:eastAsia="Arial" w:hAnsi="Arial" w:cs="Arial"/>
              </w:rPr>
            </w:pPr>
            <w:hyperlink r:id="rId7">
              <w:r>
                <w:rPr>
                  <w:rFonts w:ascii="Arial" w:eastAsia="Arial" w:hAnsi="Arial" w:cs="Arial"/>
                  <w:color w:val="1155CC"/>
                  <w:u w:val="single"/>
                </w:rPr>
                <w:t>Interview in E</w:t>
              </w:r>
              <w:r>
                <w:rPr>
                  <w:rFonts w:ascii="Arial" w:eastAsia="Arial" w:hAnsi="Arial" w:cs="Arial"/>
                  <w:color w:val="1155CC"/>
                  <w:u w:val="single"/>
                </w:rPr>
                <w:t>n</w:t>
              </w:r>
              <w:r>
                <w:rPr>
                  <w:rFonts w:ascii="Arial" w:eastAsia="Arial" w:hAnsi="Arial" w:cs="Arial"/>
                  <w:color w:val="1155CC"/>
                  <w:u w:val="single"/>
                </w:rPr>
                <w:t>glish</w:t>
              </w:r>
            </w:hyperlink>
          </w:p>
          <w:p w14:paraId="06FB7C7D" w14:textId="77777777" w:rsidR="001014D8" w:rsidRDefault="00393496">
            <w:pPr>
              <w:widowControl w:val="0"/>
              <w:numPr>
                <w:ilvl w:val="0"/>
                <w:numId w:val="4"/>
              </w:numPr>
              <w:spacing w:after="0" w:line="240" w:lineRule="auto"/>
              <w:ind w:left="347" w:hanging="285"/>
              <w:rPr>
                <w:rFonts w:ascii="Arial" w:eastAsia="Arial" w:hAnsi="Arial" w:cs="Arial"/>
                <w:b/>
              </w:rPr>
            </w:pPr>
            <w:hyperlink r:id="rId8">
              <w:r>
                <w:rPr>
                  <w:rFonts w:ascii="Arial" w:eastAsia="Arial" w:hAnsi="Arial" w:cs="Arial"/>
                  <w:b/>
                  <w:color w:val="1155CC"/>
                  <w:u w:val="single"/>
                </w:rPr>
                <w:t>Tips for Interviewing a Family Member</w:t>
              </w:r>
            </w:hyperlink>
          </w:p>
          <w:p w14:paraId="78E36E5F" w14:textId="77777777" w:rsidR="001014D8" w:rsidRDefault="00393496">
            <w:pPr>
              <w:widowControl w:val="0"/>
              <w:numPr>
                <w:ilvl w:val="0"/>
                <w:numId w:val="4"/>
              </w:numPr>
              <w:spacing w:after="0" w:line="240" w:lineRule="auto"/>
              <w:ind w:left="347" w:hanging="285"/>
              <w:rPr>
                <w:rFonts w:ascii="Arial" w:eastAsia="Arial" w:hAnsi="Arial" w:cs="Arial"/>
                <w:b/>
              </w:rPr>
            </w:pPr>
            <w:hyperlink r:id="rId9">
              <w:r>
                <w:rPr>
                  <w:rFonts w:ascii="Arial" w:eastAsia="Arial" w:hAnsi="Arial" w:cs="Arial"/>
                  <w:b/>
                  <w:color w:val="1155CC"/>
                  <w:u w:val="single"/>
                </w:rPr>
                <w:t>Na</w:t>
              </w:r>
              <w:r>
                <w:rPr>
                  <w:rFonts w:ascii="Arial" w:eastAsia="Arial" w:hAnsi="Arial" w:cs="Arial"/>
                  <w:b/>
                  <w:color w:val="1155CC"/>
                  <w:u w:val="single"/>
                </w:rPr>
                <w:t>rrative Essay Graphic Organizer</w:t>
              </w:r>
            </w:hyperlink>
          </w:p>
          <w:p w14:paraId="480E1DBC" w14:textId="77777777" w:rsidR="001014D8" w:rsidRDefault="00393496">
            <w:pPr>
              <w:widowControl w:val="0"/>
              <w:numPr>
                <w:ilvl w:val="0"/>
                <w:numId w:val="4"/>
              </w:numPr>
              <w:spacing w:after="0" w:line="240" w:lineRule="auto"/>
              <w:ind w:left="347" w:hanging="285"/>
              <w:rPr>
                <w:rFonts w:ascii="Arial" w:eastAsia="Arial" w:hAnsi="Arial" w:cs="Arial"/>
                <w:b/>
              </w:rPr>
            </w:pPr>
            <w:hyperlink r:id="rId10">
              <w:r>
                <w:rPr>
                  <w:rFonts w:ascii="Arial" w:eastAsia="Arial" w:hAnsi="Arial" w:cs="Arial"/>
                  <w:b/>
                  <w:color w:val="1155CC"/>
                  <w:u w:val="single"/>
                </w:rPr>
                <w:t>Writing Rubric</w:t>
              </w:r>
            </w:hyperlink>
          </w:p>
        </w:tc>
      </w:tr>
      <w:tr w:rsidR="001014D8" w14:paraId="31306D1B" w14:textId="77777777">
        <w:tc>
          <w:tcPr>
            <w:tcW w:w="2175" w:type="dxa"/>
            <w:tcMar>
              <w:top w:w="100" w:type="dxa"/>
              <w:left w:w="100" w:type="dxa"/>
              <w:bottom w:w="100" w:type="dxa"/>
              <w:right w:w="100" w:type="dxa"/>
            </w:tcMar>
          </w:tcPr>
          <w:p w14:paraId="30F3880B" w14:textId="77777777" w:rsidR="001014D8" w:rsidRDefault="00393496">
            <w:pPr>
              <w:widowControl w:val="0"/>
              <w:spacing w:after="0" w:line="240" w:lineRule="auto"/>
              <w:rPr>
                <w:rFonts w:ascii="Arial" w:eastAsia="Arial" w:hAnsi="Arial" w:cs="Arial"/>
                <w:b/>
              </w:rPr>
            </w:pPr>
            <w:r>
              <w:rPr>
                <w:rFonts w:ascii="Arial" w:eastAsia="Arial" w:hAnsi="Arial" w:cs="Arial"/>
                <w:b/>
              </w:rPr>
              <w:lastRenderedPageBreak/>
              <w:t>Use these Primary Source Sets from Trinidad for comparative material</w:t>
            </w:r>
          </w:p>
        </w:tc>
        <w:tc>
          <w:tcPr>
            <w:tcW w:w="7755" w:type="dxa"/>
            <w:tcMar>
              <w:top w:w="100" w:type="dxa"/>
              <w:left w:w="100" w:type="dxa"/>
              <w:bottom w:w="100" w:type="dxa"/>
              <w:right w:w="100" w:type="dxa"/>
            </w:tcMar>
          </w:tcPr>
          <w:p w14:paraId="09B6E24B" w14:textId="55A9DF56" w:rsidR="001014D8" w:rsidRDefault="00393496">
            <w:pPr>
              <w:widowControl w:val="0"/>
              <w:numPr>
                <w:ilvl w:val="0"/>
                <w:numId w:val="3"/>
              </w:numPr>
              <w:spacing w:after="0" w:line="240" w:lineRule="auto"/>
              <w:rPr>
                <w:rFonts w:ascii="Arial" w:eastAsia="Arial" w:hAnsi="Arial" w:cs="Arial"/>
                <w:b/>
              </w:rPr>
            </w:pPr>
            <w:hyperlink r:id="rId11">
              <w:r>
                <w:rPr>
                  <w:rFonts w:ascii="Arial" w:eastAsia="Arial" w:hAnsi="Arial" w:cs="Arial"/>
                  <w:b/>
                  <w:color w:val="1155CC"/>
                  <w:u w:val="single"/>
                </w:rPr>
                <w:t>Oral History Interviews w</w:t>
              </w:r>
              <w:r>
                <w:rPr>
                  <w:rFonts w:ascii="Arial" w:eastAsia="Arial" w:hAnsi="Arial" w:cs="Arial"/>
                  <w:b/>
                  <w:color w:val="1155CC"/>
                  <w:u w:val="single"/>
                </w:rPr>
                <w:t>i</w:t>
              </w:r>
              <w:r>
                <w:rPr>
                  <w:rFonts w:ascii="Arial" w:eastAsia="Arial" w:hAnsi="Arial" w:cs="Arial"/>
                  <w:b/>
                  <w:color w:val="1155CC"/>
                  <w:u w:val="single"/>
                </w:rPr>
                <w:t>th Trinidad Residents</w:t>
              </w:r>
              <w:r>
                <w:rPr>
                  <w:rFonts w:ascii="Arial" w:eastAsia="Arial" w:hAnsi="Arial" w:cs="Arial"/>
                  <w:b/>
                  <w:color w:val="1155CC"/>
                  <w:u w:val="single"/>
                </w:rPr>
                <w:t>,</w:t>
              </w:r>
              <w:r>
                <w:rPr>
                  <w:rFonts w:ascii="Arial" w:eastAsia="Arial" w:hAnsi="Arial" w:cs="Arial"/>
                  <w:b/>
                  <w:color w:val="1155CC"/>
                  <w:u w:val="single"/>
                </w:rPr>
                <w:t xml:space="preserve"> 2018</w:t>
              </w:r>
            </w:hyperlink>
          </w:p>
          <w:p w14:paraId="481417FC" w14:textId="367BF853" w:rsidR="001014D8" w:rsidRDefault="00393496">
            <w:pPr>
              <w:widowControl w:val="0"/>
              <w:numPr>
                <w:ilvl w:val="0"/>
                <w:numId w:val="2"/>
              </w:numPr>
              <w:spacing w:after="0" w:line="240" w:lineRule="auto"/>
              <w:rPr>
                <w:rFonts w:ascii="Arial" w:eastAsia="Arial" w:hAnsi="Arial" w:cs="Arial"/>
                <w:b/>
              </w:rPr>
            </w:pPr>
            <w:hyperlink r:id="rId12">
              <w:r>
                <w:rPr>
                  <w:rFonts w:ascii="Arial" w:eastAsia="Arial" w:hAnsi="Arial" w:cs="Arial"/>
                  <w:b/>
                  <w:color w:val="1155CC"/>
                  <w:u w:val="single"/>
                </w:rPr>
                <w:t xml:space="preserve">One Family's Photos:  The </w:t>
              </w:r>
              <w:proofErr w:type="spellStart"/>
              <w:r>
                <w:rPr>
                  <w:rFonts w:ascii="Arial" w:eastAsia="Arial" w:hAnsi="Arial" w:cs="Arial"/>
                  <w:b/>
                  <w:color w:val="1155CC"/>
                  <w:u w:val="single"/>
                </w:rPr>
                <w:t>Severiano</w:t>
              </w:r>
              <w:proofErr w:type="spellEnd"/>
              <w:r>
                <w:rPr>
                  <w:rFonts w:ascii="Arial" w:eastAsia="Arial" w:hAnsi="Arial" w:cs="Arial"/>
                  <w:b/>
                  <w:color w:val="1155CC"/>
                  <w:u w:val="single"/>
                </w:rPr>
                <w:t xml:space="preserve"> </w:t>
              </w:r>
              <w:r>
                <w:rPr>
                  <w:rFonts w:ascii="Arial" w:eastAsia="Arial" w:hAnsi="Arial" w:cs="Arial"/>
                  <w:b/>
                  <w:color w:val="1155CC"/>
                  <w:u w:val="single"/>
                </w:rPr>
                <w:t>Martinez/Arroyo Family</w:t>
              </w:r>
            </w:hyperlink>
          </w:p>
          <w:p w14:paraId="45E8F5FD" w14:textId="1F82075C" w:rsidR="001014D8" w:rsidRDefault="00393496">
            <w:pPr>
              <w:widowControl w:val="0"/>
              <w:numPr>
                <w:ilvl w:val="0"/>
                <w:numId w:val="2"/>
              </w:numPr>
              <w:spacing w:after="0" w:line="240" w:lineRule="auto"/>
              <w:rPr>
                <w:rFonts w:ascii="Arial" w:eastAsia="Arial" w:hAnsi="Arial" w:cs="Arial"/>
                <w:b/>
              </w:rPr>
            </w:pPr>
            <w:hyperlink r:id="rId13">
              <w:r>
                <w:rPr>
                  <w:rFonts w:ascii="Arial" w:eastAsia="Arial" w:hAnsi="Arial" w:cs="Arial"/>
                  <w:b/>
                  <w:color w:val="1155CC"/>
                  <w:u w:val="single"/>
                </w:rPr>
                <w:t>Families an</w:t>
              </w:r>
              <w:r>
                <w:rPr>
                  <w:rFonts w:ascii="Arial" w:eastAsia="Arial" w:hAnsi="Arial" w:cs="Arial"/>
                  <w:b/>
                  <w:color w:val="1155CC"/>
                  <w:u w:val="single"/>
                </w:rPr>
                <w:t>d</w:t>
              </w:r>
              <w:r>
                <w:rPr>
                  <w:rFonts w:ascii="Arial" w:eastAsia="Arial" w:hAnsi="Arial" w:cs="Arial"/>
                  <w:b/>
                  <w:color w:val="1155CC"/>
                  <w:u w:val="single"/>
                </w:rPr>
                <w:t xml:space="preserve"> Child</w:t>
              </w:r>
              <w:r>
                <w:rPr>
                  <w:rFonts w:ascii="Arial" w:eastAsia="Arial" w:hAnsi="Arial" w:cs="Arial"/>
                  <w:b/>
                  <w:color w:val="1155CC"/>
                  <w:u w:val="single"/>
                </w:rPr>
                <w:t>r</w:t>
              </w:r>
              <w:r>
                <w:rPr>
                  <w:rFonts w:ascii="Arial" w:eastAsia="Arial" w:hAnsi="Arial" w:cs="Arial"/>
                  <w:b/>
                  <w:color w:val="1155CC"/>
                  <w:u w:val="single"/>
                </w:rPr>
                <w:t>en</w:t>
              </w:r>
            </w:hyperlink>
          </w:p>
          <w:p w14:paraId="1531C3C7" w14:textId="0CB94CF9" w:rsidR="001014D8" w:rsidRDefault="00393496">
            <w:pPr>
              <w:widowControl w:val="0"/>
              <w:numPr>
                <w:ilvl w:val="0"/>
                <w:numId w:val="2"/>
              </w:numPr>
              <w:spacing w:after="0" w:line="240" w:lineRule="auto"/>
              <w:rPr>
                <w:rFonts w:ascii="Arial" w:eastAsia="Arial" w:hAnsi="Arial" w:cs="Arial"/>
                <w:b/>
              </w:rPr>
            </w:pPr>
            <w:hyperlink r:id="rId14">
              <w:proofErr w:type="spellStart"/>
              <w:r>
                <w:rPr>
                  <w:rFonts w:ascii="Arial" w:eastAsia="Arial" w:hAnsi="Arial" w:cs="Arial"/>
                  <w:b/>
                  <w:color w:val="1155CC"/>
                  <w:u w:val="single"/>
                </w:rPr>
                <w:t>Casimiro</w:t>
              </w:r>
              <w:proofErr w:type="spellEnd"/>
              <w:r>
                <w:rPr>
                  <w:rFonts w:ascii="Arial" w:eastAsia="Arial" w:hAnsi="Arial" w:cs="Arial"/>
                  <w:b/>
                  <w:color w:val="1155CC"/>
                  <w:u w:val="single"/>
                </w:rPr>
                <w:t xml:space="preserve"> Barela and His Family</w:t>
              </w:r>
            </w:hyperlink>
          </w:p>
        </w:tc>
      </w:tr>
    </w:tbl>
    <w:p w14:paraId="29D6670C" w14:textId="77777777" w:rsidR="001014D8" w:rsidRDefault="001014D8">
      <w:pPr>
        <w:spacing w:after="0" w:line="276" w:lineRule="auto"/>
        <w:rPr>
          <w:rFonts w:ascii="Arial" w:eastAsia="Arial" w:hAnsi="Arial" w:cs="Arial"/>
          <w:color w:val="000000"/>
        </w:rPr>
      </w:pPr>
    </w:p>
    <w:p w14:paraId="213C00B7" w14:textId="77777777" w:rsidR="001014D8" w:rsidRDefault="001014D8">
      <w:pPr>
        <w:spacing w:after="0" w:line="276" w:lineRule="auto"/>
        <w:rPr>
          <w:rFonts w:ascii="Arial" w:eastAsia="Arial" w:hAnsi="Arial" w:cs="Arial"/>
          <w:color w:val="000000"/>
        </w:rPr>
      </w:pPr>
    </w:p>
    <w:p w14:paraId="15F43FA7" w14:textId="77777777" w:rsidR="001014D8" w:rsidRDefault="00393496">
      <w:pPr>
        <w:spacing w:after="0" w:line="276" w:lineRule="auto"/>
        <w:rPr>
          <w:rFonts w:ascii="Arial" w:eastAsia="Arial" w:hAnsi="Arial" w:cs="Arial"/>
          <w:color w:val="000000"/>
          <w:sz w:val="24"/>
          <w:szCs w:val="24"/>
        </w:rPr>
      </w:pPr>
      <w:bookmarkStart w:id="4" w:name="3znysh7" w:colFirst="0" w:colLast="0"/>
      <w:bookmarkEnd w:id="4"/>
      <w:r>
        <w:rPr>
          <w:rFonts w:ascii="Arial" w:eastAsia="Arial" w:hAnsi="Arial" w:cs="Arial"/>
          <w:b/>
          <w:color w:val="274E13"/>
          <w:sz w:val="28"/>
          <w:szCs w:val="28"/>
        </w:rPr>
        <w:t xml:space="preserve">Lesson Procedure </w:t>
      </w:r>
      <w:r>
        <w:rPr>
          <w:rFonts w:ascii="Arial" w:eastAsia="Arial" w:hAnsi="Arial" w:cs="Arial"/>
          <w:i/>
          <w:color w:val="FF0000"/>
        </w:rPr>
        <w:t>(Step by Step Instructions):</w:t>
      </w:r>
      <w:r>
        <w:rPr>
          <w:rFonts w:ascii="Arial" w:eastAsia="Arial" w:hAnsi="Arial" w:cs="Arial"/>
          <w:color w:val="000000"/>
          <w:sz w:val="28"/>
          <w:szCs w:val="28"/>
        </w:rPr>
        <w:t xml:space="preserve"> </w:t>
      </w:r>
      <w:r>
        <w:rPr>
          <w:rFonts w:ascii="Arial" w:eastAsia="Arial" w:hAnsi="Arial" w:cs="Arial"/>
          <w:sz w:val="24"/>
          <w:szCs w:val="24"/>
        </w:rPr>
        <w:t>These lessons focus on oral practice first then moving to written products</w:t>
      </w:r>
      <w:r>
        <w:rPr>
          <w:rFonts w:ascii="Arial" w:eastAsia="Arial" w:hAnsi="Arial" w:cs="Arial"/>
          <w:sz w:val="24"/>
          <w:szCs w:val="24"/>
        </w:rPr>
        <w:t>.</w:t>
      </w:r>
    </w:p>
    <w:p w14:paraId="563AB4F8" w14:textId="77777777" w:rsidR="001014D8" w:rsidRDefault="001014D8">
      <w:pPr>
        <w:spacing w:after="0" w:line="276" w:lineRule="auto"/>
        <w:rPr>
          <w:rFonts w:ascii="Arial" w:eastAsia="Arial" w:hAnsi="Arial" w:cs="Arial"/>
          <w:color w:val="000000"/>
        </w:rPr>
      </w:pPr>
    </w:p>
    <w:tbl>
      <w:tblPr>
        <w:tblStyle w:val="a2"/>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5"/>
      </w:tblGrid>
      <w:tr w:rsidR="001014D8" w14:paraId="78C42B57" w14:textId="77777777">
        <w:tc>
          <w:tcPr>
            <w:tcW w:w="9915" w:type="dxa"/>
            <w:tcMar>
              <w:top w:w="100" w:type="dxa"/>
              <w:left w:w="100" w:type="dxa"/>
              <w:bottom w:w="100" w:type="dxa"/>
              <w:right w:w="100" w:type="dxa"/>
            </w:tcMar>
          </w:tcPr>
          <w:p w14:paraId="253D7CFD" w14:textId="6184495A"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S</w:t>
            </w:r>
            <w:r>
              <w:rPr>
                <w:rFonts w:ascii="Arial" w:eastAsia="Arial" w:hAnsi="Arial" w:cs="Arial"/>
              </w:rPr>
              <w:t>tart with an explanation of the method of interviewing people for their narrative paragraphs around community membership. What stories count as community membership? What kind of communities are we discussing (church, sports, political, social, working, go</w:t>
            </w:r>
            <w:r>
              <w:rPr>
                <w:rFonts w:ascii="Arial" w:eastAsia="Arial" w:hAnsi="Arial" w:cs="Arial"/>
              </w:rPr>
              <w:t xml:space="preserve">vernment, civil etc.)? </w:t>
            </w:r>
            <w:proofErr w:type="gramStart"/>
            <w:r>
              <w:rPr>
                <w:rFonts w:ascii="Arial" w:eastAsia="Arial" w:hAnsi="Arial" w:cs="Arial"/>
              </w:rPr>
              <w:t>These kind of questions</w:t>
            </w:r>
            <w:proofErr w:type="gramEnd"/>
            <w:r>
              <w:rPr>
                <w:rFonts w:ascii="Arial" w:eastAsia="Arial" w:hAnsi="Arial" w:cs="Arial"/>
              </w:rPr>
              <w:t xml:space="preserve"> need to be hashed out well before kids start developing questions. </w:t>
            </w:r>
            <w:hyperlink r:id="rId15">
              <w:r>
                <w:rPr>
                  <w:rFonts w:ascii="Arial" w:eastAsia="Arial" w:hAnsi="Arial" w:cs="Arial"/>
                  <w:color w:val="1155CC"/>
                  <w:u w:val="single"/>
                </w:rPr>
                <w:t>Reading and analyzing some examples fr</w:t>
              </w:r>
              <w:r>
                <w:rPr>
                  <w:rFonts w:ascii="Arial" w:eastAsia="Arial" w:hAnsi="Arial" w:cs="Arial"/>
                  <w:color w:val="1155CC"/>
                  <w:u w:val="single"/>
                </w:rPr>
                <w:t>om the 2018 Interviews with Trinidad Residents will help.</w:t>
              </w:r>
            </w:hyperlink>
            <w:r>
              <w:rPr>
                <w:rFonts w:ascii="Arial" w:eastAsia="Arial" w:hAnsi="Arial" w:cs="Arial"/>
              </w:rPr>
              <w:t xml:space="preserve"> </w:t>
            </w:r>
          </w:p>
          <w:p w14:paraId="42F0C928"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In addition, browsing through the Primary Source sets for Trinidad above will help students gather ideas about the type of information that is relevant when interviewing.</w:t>
            </w:r>
          </w:p>
          <w:p w14:paraId="2A61D5CE" w14:textId="77777777" w:rsidR="001014D8" w:rsidRDefault="00393496">
            <w:pPr>
              <w:widowControl w:val="0"/>
              <w:numPr>
                <w:ilvl w:val="1"/>
                <w:numId w:val="6"/>
              </w:numPr>
              <w:spacing w:after="0" w:line="240" w:lineRule="auto"/>
              <w:rPr>
                <w:rFonts w:ascii="Arial" w:eastAsia="Arial" w:hAnsi="Arial" w:cs="Arial"/>
              </w:rPr>
            </w:pPr>
            <w:r>
              <w:rPr>
                <w:rFonts w:ascii="Arial" w:eastAsia="Arial" w:hAnsi="Arial" w:cs="Arial"/>
              </w:rPr>
              <w:t>Go through the PSS with st</w:t>
            </w:r>
            <w:r>
              <w:rPr>
                <w:rFonts w:ascii="Arial" w:eastAsia="Arial" w:hAnsi="Arial" w:cs="Arial"/>
              </w:rPr>
              <w:t>udents while using an anchor chart to model and identify the main information needed to have a successful interview</w:t>
            </w:r>
          </w:p>
          <w:p w14:paraId="06540440" w14:textId="77777777" w:rsidR="001014D8" w:rsidRDefault="00393496">
            <w:pPr>
              <w:widowControl w:val="0"/>
              <w:numPr>
                <w:ilvl w:val="1"/>
                <w:numId w:val="6"/>
              </w:numPr>
              <w:spacing w:after="0" w:line="240" w:lineRule="auto"/>
              <w:rPr>
                <w:rFonts w:ascii="Arial" w:eastAsia="Arial" w:hAnsi="Arial" w:cs="Arial"/>
              </w:rPr>
            </w:pPr>
            <w:r>
              <w:rPr>
                <w:rFonts w:ascii="Arial" w:eastAsia="Arial" w:hAnsi="Arial" w:cs="Arial"/>
              </w:rPr>
              <w:t>Then, have students do the same process with a partner and a different source</w:t>
            </w:r>
          </w:p>
          <w:p w14:paraId="6033B881" w14:textId="77777777" w:rsidR="001014D8" w:rsidRDefault="00393496">
            <w:pPr>
              <w:widowControl w:val="0"/>
              <w:numPr>
                <w:ilvl w:val="1"/>
                <w:numId w:val="6"/>
              </w:numPr>
              <w:spacing w:after="0" w:line="240" w:lineRule="auto"/>
              <w:rPr>
                <w:rFonts w:ascii="Arial" w:eastAsia="Arial" w:hAnsi="Arial" w:cs="Arial"/>
              </w:rPr>
            </w:pPr>
            <w:r>
              <w:rPr>
                <w:rFonts w:ascii="Arial" w:eastAsia="Arial" w:hAnsi="Arial" w:cs="Arial"/>
              </w:rPr>
              <w:t>These anchor charts should help students design their own inte</w:t>
            </w:r>
            <w:r>
              <w:rPr>
                <w:rFonts w:ascii="Arial" w:eastAsia="Arial" w:hAnsi="Arial" w:cs="Arial"/>
              </w:rPr>
              <w:t>rview</w:t>
            </w:r>
          </w:p>
          <w:p w14:paraId="3B3A21FA"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 xml:space="preserve"> </w:t>
            </w:r>
            <w:hyperlink r:id="rId16">
              <w:r>
                <w:rPr>
                  <w:rFonts w:ascii="Arial" w:eastAsia="Arial" w:hAnsi="Arial" w:cs="Arial"/>
                  <w:color w:val="1155CC"/>
                  <w:u w:val="single"/>
                </w:rPr>
                <w:t xml:space="preserve">Tips </w:t>
              </w:r>
              <w:r>
                <w:rPr>
                  <w:rFonts w:ascii="Arial" w:eastAsia="Arial" w:hAnsi="Arial" w:cs="Arial"/>
                  <w:color w:val="1155CC"/>
                  <w:u w:val="single"/>
                </w:rPr>
                <w:t>a</w:t>
              </w:r>
              <w:r>
                <w:rPr>
                  <w:rFonts w:ascii="Arial" w:eastAsia="Arial" w:hAnsi="Arial" w:cs="Arial"/>
                  <w:color w:val="1155CC"/>
                  <w:u w:val="single"/>
                </w:rPr>
                <w:t>nd strategy - The Life Story Interview</w:t>
              </w:r>
            </w:hyperlink>
          </w:p>
          <w:p w14:paraId="403649FD"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Students will brainstorm questions to use for interviewing parents, grandparents, or someone in their family.  Questions w</w:t>
            </w:r>
            <w:r>
              <w:rPr>
                <w:rFonts w:ascii="Arial" w:eastAsia="Arial" w:hAnsi="Arial" w:cs="Arial"/>
              </w:rPr>
              <w:t>ill be related to the topic of belonging in our community.  Students will inquire about where their families came from, their role in our community, and their sense of belonging in that community.</w:t>
            </w:r>
          </w:p>
          <w:p w14:paraId="7DC14466"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Students will interview one family member.</w:t>
            </w:r>
          </w:p>
          <w:p w14:paraId="7A6A06EB"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Students will use the narrative essay writing template to write their rough drafts telling the stories of a family member's journey becoming a member of our community.</w:t>
            </w:r>
          </w:p>
          <w:p w14:paraId="50986DF7"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Students will revise and edit with a peer, using a peer editing worksheet as the teacher</w:t>
            </w:r>
            <w:r>
              <w:rPr>
                <w:rFonts w:ascii="Arial" w:eastAsia="Arial" w:hAnsi="Arial" w:cs="Arial"/>
              </w:rPr>
              <w:t>’s discretion.</w:t>
            </w:r>
          </w:p>
          <w:p w14:paraId="02BF7BAB"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 xml:space="preserve">Students will write their final copies of a narrative essay on the story of a family member’s sense of belonging and becoming a member in our community.  </w:t>
            </w:r>
          </w:p>
          <w:p w14:paraId="06F807EC" w14:textId="77777777" w:rsidR="001014D8" w:rsidRDefault="00393496">
            <w:pPr>
              <w:widowControl w:val="0"/>
              <w:numPr>
                <w:ilvl w:val="0"/>
                <w:numId w:val="6"/>
              </w:numPr>
              <w:spacing w:after="0" w:line="240" w:lineRule="auto"/>
              <w:rPr>
                <w:rFonts w:ascii="Arial" w:eastAsia="Arial" w:hAnsi="Arial" w:cs="Arial"/>
              </w:rPr>
            </w:pPr>
            <w:r>
              <w:rPr>
                <w:rFonts w:ascii="Arial" w:eastAsia="Arial" w:hAnsi="Arial" w:cs="Arial"/>
              </w:rPr>
              <w:t>Rubric -</w:t>
            </w:r>
            <w:hyperlink r:id="rId17">
              <w:r>
                <w:rPr>
                  <w:rFonts w:ascii="Arial" w:eastAsia="Arial" w:hAnsi="Arial" w:cs="Arial"/>
                  <w:color w:val="1155CC"/>
                  <w:u w:val="single"/>
                </w:rPr>
                <w:t>http://rubistar.4teachers.org</w:t>
              </w:r>
              <w:r>
                <w:rPr>
                  <w:rFonts w:ascii="Arial" w:eastAsia="Arial" w:hAnsi="Arial" w:cs="Arial"/>
                  <w:color w:val="1155CC"/>
                  <w:u w:val="single"/>
                </w:rPr>
                <w:t>/</w:t>
              </w:r>
              <w:r>
                <w:rPr>
                  <w:rFonts w:ascii="Arial" w:eastAsia="Arial" w:hAnsi="Arial" w:cs="Arial"/>
                  <w:color w:val="1155CC"/>
                  <w:u w:val="single"/>
                </w:rPr>
                <w:t>index.php?screen=PrintRubric&amp;rubric_id=2713890&amp;</w:t>
              </w:r>
            </w:hyperlink>
          </w:p>
          <w:p w14:paraId="74549012" w14:textId="77777777" w:rsidR="001014D8" w:rsidRDefault="001014D8">
            <w:pPr>
              <w:widowControl w:val="0"/>
              <w:spacing w:after="0" w:line="240" w:lineRule="auto"/>
              <w:rPr>
                <w:rFonts w:ascii="Arial" w:eastAsia="Arial" w:hAnsi="Arial" w:cs="Arial"/>
              </w:rPr>
            </w:pPr>
          </w:p>
          <w:p w14:paraId="6B28013B" w14:textId="77777777" w:rsidR="001014D8" w:rsidRDefault="001014D8">
            <w:pPr>
              <w:widowControl w:val="0"/>
              <w:spacing w:after="0" w:line="240" w:lineRule="auto"/>
              <w:rPr>
                <w:rFonts w:ascii="Arial" w:eastAsia="Arial" w:hAnsi="Arial" w:cs="Arial"/>
                <w:b/>
              </w:rPr>
            </w:pPr>
          </w:p>
        </w:tc>
      </w:tr>
    </w:tbl>
    <w:p w14:paraId="18BFB300" w14:textId="77777777" w:rsidR="001014D8" w:rsidRDefault="001014D8">
      <w:pPr>
        <w:spacing w:after="0" w:line="276" w:lineRule="auto"/>
        <w:rPr>
          <w:rFonts w:ascii="Arial" w:eastAsia="Arial" w:hAnsi="Arial" w:cs="Arial"/>
          <w:color w:val="000000"/>
        </w:rPr>
      </w:pPr>
    </w:p>
    <w:p w14:paraId="0D42CD5C" w14:textId="77777777" w:rsidR="001014D8" w:rsidRDefault="001014D8">
      <w:pPr>
        <w:spacing w:after="0" w:line="276" w:lineRule="auto"/>
        <w:rPr>
          <w:rFonts w:ascii="Arial" w:eastAsia="Arial" w:hAnsi="Arial" w:cs="Arial"/>
          <w:color w:val="000000"/>
        </w:rPr>
      </w:pPr>
    </w:p>
    <w:p w14:paraId="56CD0B67" w14:textId="77777777" w:rsidR="001014D8" w:rsidRDefault="001014D8">
      <w:pPr>
        <w:spacing w:after="0" w:line="276" w:lineRule="auto"/>
        <w:rPr>
          <w:rFonts w:ascii="Arial" w:eastAsia="Arial" w:hAnsi="Arial" w:cs="Arial"/>
          <w:color w:val="000000"/>
        </w:rPr>
      </w:pPr>
    </w:p>
    <w:p w14:paraId="133B451D" w14:textId="2AFEF815" w:rsidR="001014D8" w:rsidRDefault="00393496">
      <w:pPr>
        <w:spacing w:after="0" w:line="276" w:lineRule="auto"/>
        <w:rPr>
          <w:rFonts w:ascii="Arial" w:eastAsia="Arial" w:hAnsi="Arial" w:cs="Arial"/>
          <w:color w:val="000000"/>
        </w:rPr>
      </w:pPr>
      <w:bookmarkStart w:id="5" w:name="2et92p0" w:colFirst="0" w:colLast="0"/>
      <w:bookmarkEnd w:id="5"/>
      <w:r>
        <w:rPr>
          <w:rFonts w:ascii="Arial" w:eastAsia="Arial" w:hAnsi="Arial" w:cs="Arial"/>
          <w:b/>
          <w:color w:val="274E13"/>
          <w:sz w:val="28"/>
          <w:szCs w:val="28"/>
        </w:rPr>
        <w:t xml:space="preserve">Evaluation/Assessment: </w:t>
      </w:r>
      <w:r>
        <w:rPr>
          <w:rFonts w:ascii="Arial" w:eastAsia="Arial" w:hAnsi="Arial" w:cs="Arial"/>
          <w:i/>
          <w:color w:val="FF0000"/>
        </w:rPr>
        <w:t>(Methods for collecting evidence of student learning)</w:t>
      </w:r>
    </w:p>
    <w:p w14:paraId="63D72314" w14:textId="77777777" w:rsidR="001014D8" w:rsidRDefault="00393496">
      <w:pPr>
        <w:spacing w:after="0" w:line="276" w:lineRule="auto"/>
        <w:rPr>
          <w:rFonts w:ascii="Arial" w:eastAsia="Arial" w:hAnsi="Arial" w:cs="Arial"/>
          <w:color w:val="000000"/>
        </w:rPr>
      </w:pPr>
      <w:r>
        <w:rPr>
          <w:rFonts w:ascii="Arial" w:eastAsia="Arial" w:hAnsi="Arial" w:cs="Arial"/>
          <w:b/>
          <w:color w:val="000000"/>
          <w:sz w:val="28"/>
          <w:szCs w:val="28"/>
        </w:rPr>
        <w:lastRenderedPageBreak/>
        <w:t xml:space="preserve"> </w:t>
      </w:r>
    </w:p>
    <w:tbl>
      <w:tblPr>
        <w:tblStyle w:val="a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1014D8" w14:paraId="613E40EF" w14:textId="77777777">
        <w:tc>
          <w:tcPr>
            <w:tcW w:w="9930" w:type="dxa"/>
            <w:tcMar>
              <w:top w:w="100" w:type="dxa"/>
              <w:left w:w="100" w:type="dxa"/>
              <w:bottom w:w="100" w:type="dxa"/>
              <w:right w:w="100" w:type="dxa"/>
            </w:tcMar>
          </w:tcPr>
          <w:p w14:paraId="4F69A349" w14:textId="77777777" w:rsidR="001014D8" w:rsidRDefault="00393496">
            <w:pPr>
              <w:widowControl w:val="0"/>
              <w:spacing w:after="0" w:line="240" w:lineRule="auto"/>
              <w:rPr>
                <w:rFonts w:ascii="Arial" w:eastAsia="Arial" w:hAnsi="Arial" w:cs="Arial"/>
              </w:rPr>
            </w:pPr>
            <w:r>
              <w:rPr>
                <w:rFonts w:ascii="Arial" w:eastAsia="Arial" w:hAnsi="Arial" w:cs="Arial"/>
                <w:b/>
              </w:rPr>
              <w:t xml:space="preserve">Narrative Essay </w:t>
            </w:r>
            <w:r>
              <w:rPr>
                <w:rFonts w:ascii="Arial" w:eastAsia="Arial" w:hAnsi="Arial" w:cs="Arial"/>
              </w:rPr>
              <w:t xml:space="preserve">- Students will write an essay describing a family member’s story of becoming a person in our community.  Students will gather information from their interview and write their essay in narrative form.  </w:t>
            </w:r>
          </w:p>
          <w:p w14:paraId="22AA0C60" w14:textId="77777777" w:rsidR="001014D8" w:rsidRDefault="00393496">
            <w:pPr>
              <w:widowControl w:val="0"/>
              <w:spacing w:after="0" w:line="240" w:lineRule="auto"/>
              <w:rPr>
                <w:rFonts w:ascii="Arial" w:eastAsia="Arial" w:hAnsi="Arial" w:cs="Arial"/>
              </w:rPr>
            </w:pPr>
            <w:r>
              <w:rPr>
                <w:rFonts w:ascii="Arial" w:eastAsia="Arial" w:hAnsi="Arial" w:cs="Arial"/>
                <w:i/>
              </w:rPr>
              <w:t xml:space="preserve">Writing Rubric </w:t>
            </w:r>
            <w:r>
              <w:rPr>
                <w:rFonts w:ascii="Arial" w:eastAsia="Arial" w:hAnsi="Arial" w:cs="Arial"/>
              </w:rPr>
              <w:t xml:space="preserve">- </w:t>
            </w:r>
            <w:hyperlink r:id="rId18">
              <w:r>
                <w:rPr>
                  <w:rFonts w:ascii="Arial" w:eastAsia="Arial" w:hAnsi="Arial" w:cs="Arial"/>
                  <w:color w:val="1155CC"/>
                  <w:u w:val="single"/>
                </w:rPr>
                <w:t>http://rubistar.4teachers.org/index.php?screen=PrintRubric&amp;rubric_id=2713890&amp;</w:t>
              </w:r>
            </w:hyperlink>
          </w:p>
          <w:p w14:paraId="70A98515" w14:textId="77777777" w:rsidR="001014D8" w:rsidRDefault="001014D8">
            <w:pPr>
              <w:widowControl w:val="0"/>
              <w:spacing w:after="0" w:line="240" w:lineRule="auto"/>
              <w:rPr>
                <w:rFonts w:ascii="Arial" w:eastAsia="Arial" w:hAnsi="Arial" w:cs="Arial"/>
              </w:rPr>
            </w:pPr>
          </w:p>
          <w:p w14:paraId="32635809" w14:textId="77777777" w:rsidR="001014D8" w:rsidRDefault="001014D8">
            <w:pPr>
              <w:widowControl w:val="0"/>
              <w:spacing w:after="0" w:line="240" w:lineRule="auto"/>
              <w:rPr>
                <w:rFonts w:ascii="Arial" w:eastAsia="Arial" w:hAnsi="Arial" w:cs="Arial"/>
                <w:i/>
              </w:rPr>
            </w:pPr>
          </w:p>
          <w:p w14:paraId="28353035" w14:textId="77777777" w:rsidR="001014D8" w:rsidRDefault="00393496">
            <w:pPr>
              <w:widowControl w:val="0"/>
              <w:spacing w:after="0" w:line="240" w:lineRule="auto"/>
              <w:rPr>
                <w:rFonts w:ascii="Arial" w:eastAsia="Arial" w:hAnsi="Arial" w:cs="Arial"/>
              </w:rPr>
            </w:pPr>
            <w:r>
              <w:rPr>
                <w:rFonts w:ascii="Arial" w:eastAsia="Arial" w:hAnsi="Arial" w:cs="Arial"/>
              </w:rPr>
              <w:t xml:space="preserve">Students can earn these badges.  </w:t>
            </w:r>
          </w:p>
          <w:p w14:paraId="1B871A0D" w14:textId="77777777" w:rsidR="001014D8" w:rsidRDefault="00393496">
            <w:pPr>
              <w:spacing w:after="0" w:line="276" w:lineRule="auto"/>
              <w:rPr>
                <w:rFonts w:ascii="Arial" w:eastAsia="Arial" w:hAnsi="Arial" w:cs="Arial"/>
              </w:rPr>
            </w:pPr>
            <w:r>
              <w:rPr>
                <w:rFonts w:ascii="Arial" w:eastAsia="Arial" w:hAnsi="Arial" w:cs="Arial"/>
                <w:noProof/>
              </w:rPr>
              <w:drawing>
                <wp:inline distT="114300" distB="114300" distL="114300" distR="114300" wp14:anchorId="466F3390" wp14:editId="331A087C">
                  <wp:extent cx="1905000" cy="1905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1905000" cy="1905000"/>
                          </a:xfrm>
                          <a:prstGeom prst="rect">
                            <a:avLst/>
                          </a:prstGeom>
                          <a:ln/>
                        </pic:spPr>
                      </pic:pic>
                    </a:graphicData>
                  </a:graphic>
                </wp:inline>
              </w:drawing>
            </w:r>
            <w:r>
              <w:rPr>
                <w:rFonts w:ascii="Arial" w:eastAsia="Arial" w:hAnsi="Arial" w:cs="Arial"/>
              </w:rPr>
              <w:t xml:space="preserve">  </w:t>
            </w:r>
            <w:r>
              <w:rPr>
                <w:rFonts w:ascii="Arial" w:eastAsia="Arial" w:hAnsi="Arial" w:cs="Arial"/>
                <w:noProof/>
              </w:rPr>
              <w:drawing>
                <wp:inline distT="114300" distB="114300" distL="114300" distR="114300" wp14:anchorId="08C4497A" wp14:editId="6D438B49">
                  <wp:extent cx="1905000" cy="1905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1905000" cy="1905000"/>
                          </a:xfrm>
                          <a:prstGeom prst="rect">
                            <a:avLst/>
                          </a:prstGeom>
                          <a:ln/>
                        </pic:spPr>
                      </pic:pic>
                    </a:graphicData>
                  </a:graphic>
                </wp:inline>
              </w:drawing>
            </w:r>
          </w:p>
          <w:p w14:paraId="28FF326D" w14:textId="77777777" w:rsidR="001014D8" w:rsidRDefault="00393496">
            <w:pPr>
              <w:widowControl w:val="0"/>
              <w:spacing w:after="0" w:line="240" w:lineRule="auto"/>
              <w:rPr>
                <w:rFonts w:ascii="Arial" w:eastAsia="Arial" w:hAnsi="Arial" w:cs="Arial"/>
              </w:rPr>
            </w:pPr>
            <w:r>
              <w:rPr>
                <w:rFonts w:ascii="Arial" w:eastAsia="Arial" w:hAnsi="Arial" w:cs="Arial"/>
              </w:rPr>
              <w:t xml:space="preserve">  </w:t>
            </w:r>
          </w:p>
        </w:tc>
      </w:tr>
    </w:tbl>
    <w:p w14:paraId="2C4DF9A7" w14:textId="77777777" w:rsidR="001014D8" w:rsidRDefault="001014D8"/>
    <w:sectPr w:rsidR="001014D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auto"/>
    <w:pitch w:val="default"/>
  </w:font>
  <w:font w:name="Arimo">
    <w:charset w:val="00"/>
    <w:family w:val="auto"/>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78D0"/>
    <w:multiLevelType w:val="multilevel"/>
    <w:tmpl w:val="249E0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614493"/>
    <w:multiLevelType w:val="multilevel"/>
    <w:tmpl w:val="0E7E7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3F6D47"/>
    <w:multiLevelType w:val="multilevel"/>
    <w:tmpl w:val="0A244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1526B7"/>
    <w:multiLevelType w:val="multilevel"/>
    <w:tmpl w:val="E016597E"/>
    <w:lvl w:ilvl="0">
      <w:start w:val="1"/>
      <w:numFmt w:val="bullet"/>
      <w:lvlText w:val="●"/>
      <w:lvlJc w:val="left"/>
      <w:pPr>
        <w:ind w:left="0" w:firstLine="360"/>
      </w:pPr>
      <w:rPr>
        <w:rFonts w:ascii="Arial" w:eastAsia="Arial" w:hAnsi="Arial" w:cs="Arial"/>
        <w:u w:val="none"/>
      </w:rPr>
    </w:lvl>
    <w:lvl w:ilvl="1">
      <w:start w:val="1"/>
      <w:numFmt w:val="bullet"/>
      <w:lvlText w:val="○"/>
      <w:lvlJc w:val="left"/>
      <w:pPr>
        <w:ind w:left="720" w:firstLine="1080"/>
      </w:pPr>
      <w:rPr>
        <w:rFonts w:ascii="Arial" w:eastAsia="Arial" w:hAnsi="Arial" w:cs="Arial"/>
        <w:u w:val="none"/>
      </w:rPr>
    </w:lvl>
    <w:lvl w:ilvl="2">
      <w:start w:val="1"/>
      <w:numFmt w:val="bullet"/>
      <w:lvlText w:val="■"/>
      <w:lvlJc w:val="left"/>
      <w:pPr>
        <w:ind w:left="1440" w:firstLine="1800"/>
      </w:pPr>
      <w:rPr>
        <w:rFonts w:ascii="Arial" w:eastAsia="Arial" w:hAnsi="Arial" w:cs="Arial"/>
        <w:u w:val="none"/>
      </w:rPr>
    </w:lvl>
    <w:lvl w:ilvl="3">
      <w:start w:val="1"/>
      <w:numFmt w:val="bullet"/>
      <w:lvlText w:val="●"/>
      <w:lvlJc w:val="left"/>
      <w:pPr>
        <w:ind w:left="2160" w:firstLine="2520"/>
      </w:pPr>
      <w:rPr>
        <w:rFonts w:ascii="Arial" w:eastAsia="Arial" w:hAnsi="Arial" w:cs="Arial"/>
        <w:u w:val="none"/>
      </w:rPr>
    </w:lvl>
    <w:lvl w:ilvl="4">
      <w:start w:val="1"/>
      <w:numFmt w:val="bullet"/>
      <w:lvlText w:val="○"/>
      <w:lvlJc w:val="left"/>
      <w:pPr>
        <w:ind w:left="2880" w:firstLine="3240"/>
      </w:pPr>
      <w:rPr>
        <w:rFonts w:ascii="Arial" w:eastAsia="Arial" w:hAnsi="Arial" w:cs="Arial"/>
        <w:u w:val="none"/>
      </w:rPr>
    </w:lvl>
    <w:lvl w:ilvl="5">
      <w:start w:val="1"/>
      <w:numFmt w:val="bullet"/>
      <w:lvlText w:val="■"/>
      <w:lvlJc w:val="left"/>
      <w:pPr>
        <w:ind w:left="3600" w:firstLine="3960"/>
      </w:pPr>
      <w:rPr>
        <w:rFonts w:ascii="Arial" w:eastAsia="Arial" w:hAnsi="Arial" w:cs="Arial"/>
        <w:u w:val="none"/>
      </w:rPr>
    </w:lvl>
    <w:lvl w:ilvl="6">
      <w:start w:val="1"/>
      <w:numFmt w:val="bullet"/>
      <w:lvlText w:val="●"/>
      <w:lvlJc w:val="left"/>
      <w:pPr>
        <w:ind w:left="4320" w:firstLine="4680"/>
      </w:pPr>
      <w:rPr>
        <w:rFonts w:ascii="Arial" w:eastAsia="Arial" w:hAnsi="Arial" w:cs="Arial"/>
        <w:u w:val="none"/>
      </w:rPr>
    </w:lvl>
    <w:lvl w:ilvl="7">
      <w:start w:val="1"/>
      <w:numFmt w:val="bullet"/>
      <w:lvlText w:val="○"/>
      <w:lvlJc w:val="left"/>
      <w:pPr>
        <w:ind w:left="5040" w:firstLine="5400"/>
      </w:pPr>
      <w:rPr>
        <w:rFonts w:ascii="Arial" w:eastAsia="Arial" w:hAnsi="Arial" w:cs="Arial"/>
        <w:u w:val="none"/>
      </w:rPr>
    </w:lvl>
    <w:lvl w:ilvl="8">
      <w:start w:val="1"/>
      <w:numFmt w:val="bullet"/>
      <w:lvlText w:val="■"/>
      <w:lvlJc w:val="left"/>
      <w:pPr>
        <w:ind w:left="5760" w:firstLine="6120"/>
      </w:pPr>
      <w:rPr>
        <w:rFonts w:ascii="Arial" w:eastAsia="Arial" w:hAnsi="Arial" w:cs="Arial"/>
        <w:u w:val="none"/>
      </w:rPr>
    </w:lvl>
  </w:abstractNum>
  <w:abstractNum w:abstractNumId="4" w15:restartNumberingAfterBreak="0">
    <w:nsid w:val="5BB57213"/>
    <w:multiLevelType w:val="multilevel"/>
    <w:tmpl w:val="0EBEC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41337A"/>
    <w:multiLevelType w:val="multilevel"/>
    <w:tmpl w:val="3B8A8032"/>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D8"/>
    <w:rsid w:val="001014D8"/>
    <w:rsid w:val="00393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31E3"/>
  <w15:docId w15:val="{0DB65E0D-DADD-42B6-A007-39698444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blog.myheritage.com/2013/06/10-tips-for-interviewing-family-members-2/" TargetMode="External"/><Relationship Id="rId13" Type="http://schemas.openxmlformats.org/officeDocument/2006/relationships/hyperlink" Target="https://latinohistoryproject.org/wp/wp-content/uploads/2019/12/Families-and-Children-Trinidad.pdf" TargetMode="External"/><Relationship Id="rId18" Type="http://schemas.openxmlformats.org/officeDocument/2006/relationships/hyperlink" Target="http://rubistar.4teachers.org/index.php?screen=PrintRubric&amp;rubric_id=2713890&am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atinohistoryproject.org/wp/wp-content/uploads/2020/01/Copy-of-Family-Interview-1.docx" TargetMode="External"/><Relationship Id="rId12" Type="http://schemas.openxmlformats.org/officeDocument/2006/relationships/hyperlink" Target="https://latinohistoryproject.org/wp/wp-content/uploads/2019/10/One-Familys-Photos_-The-Severiano-Martinez_Arroyo-Family-.pdf" TargetMode="External"/><Relationship Id="rId17" Type="http://schemas.openxmlformats.org/officeDocument/2006/relationships/hyperlink" Target="http://rubistar.4teachers.org/index.php?screen=PrintRubric&amp;rubric_id=2713890&amp;" TargetMode="External"/><Relationship Id="rId2" Type="http://schemas.openxmlformats.org/officeDocument/2006/relationships/styles" Target="styles.xml"/><Relationship Id="rId16" Type="http://schemas.openxmlformats.org/officeDocument/2006/relationships/hyperlink" Target="https://www.sesp.northwestern.edu/foley/instruments/interview/"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latinohistoryproject.org/wp/wp-content/uploads/2020/01/Copy-of-La-Entrevista-famial-1.docx" TargetMode="External"/><Relationship Id="rId11" Type="http://schemas.openxmlformats.org/officeDocument/2006/relationships/hyperlink" Target="https://latinohistoryproject.org/wp/wp-content/uploads/2019/10/Oral-History-Interviews-with-Trinidad-Residents-2018_-PSS-.pdf" TargetMode="External"/><Relationship Id="rId5" Type="http://schemas.openxmlformats.org/officeDocument/2006/relationships/hyperlink" Target="https://latinohistoryproject.org/wp/wp-content/uploads/2020/01/Identity-and-Community-Interviewing-our-Families-1.docx" TargetMode="External"/><Relationship Id="rId15" Type="http://schemas.openxmlformats.org/officeDocument/2006/relationships/hyperlink" Target="https://latinohistoryproject.org/wp/wp-content/uploads/2019/10/Oral-History-Interviews-with-Trinidad-Residents-2018_-PSS-.pdf" TargetMode="External"/><Relationship Id="rId10" Type="http://schemas.openxmlformats.org/officeDocument/2006/relationships/hyperlink" Target="http://rubistar.4teachers.org/index.php?screen=PrintRubric&amp;rubric_id=2713890&amp;"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cholastic.com/teachers/blog-posts/genia-connell/graphic-organizers-personal-narratives/" TargetMode="External"/><Relationship Id="rId14" Type="http://schemas.openxmlformats.org/officeDocument/2006/relationships/hyperlink" Target="https://latinohistoryproject.org/wp/wp-content/uploads/2019/12/Casimiro-Barela-and-His-Family-Trinida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Garcia</dc:creator>
  <cp:lastModifiedBy>alex garcia</cp:lastModifiedBy>
  <cp:revision>2</cp:revision>
  <dcterms:created xsi:type="dcterms:W3CDTF">2020-01-24T16:16:00Z</dcterms:created>
  <dcterms:modified xsi:type="dcterms:W3CDTF">2020-01-24T16:16:00Z</dcterms:modified>
</cp:coreProperties>
</file>